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E9" w:rsidRDefault="002111CD" w:rsidP="002111CD">
      <w:pPr>
        <w:pStyle w:val="Heading1"/>
        <w:jc w:val="center"/>
      </w:pPr>
      <w:r>
        <w:t xml:space="preserve">SINIRSIZ EĞİTİM ve ARAŞTIRMA </w:t>
      </w:r>
      <w:r w:rsidR="005B4C1A">
        <w:t>DERGİSİ</w:t>
      </w:r>
    </w:p>
    <w:p w:rsidR="00F15BE9" w:rsidRPr="005B4C1A" w:rsidRDefault="00F15BE9" w:rsidP="005B4C1A"/>
    <w:p w:rsidR="00F15BE9" w:rsidRPr="005B4C1A" w:rsidRDefault="00F15BE9" w:rsidP="005B4C1A">
      <w:pPr>
        <w:rPr>
          <w:rFonts w:cs="Times New Roman"/>
          <w:lang w:eastAsia="tr-TR"/>
        </w:rPr>
      </w:pPr>
      <w:r w:rsidRPr="005B4C1A">
        <w:rPr>
          <w:lang w:eastAsia="tr-TR"/>
        </w:rPr>
        <w:t xml:space="preserve">Bu dergide makale yayımlatmak veya hakem sürecini başlatmak için herhangi bir ücret talep edilmez. </w:t>
      </w:r>
    </w:p>
    <w:p w:rsidR="00F15BE9" w:rsidRPr="005B4C1A" w:rsidRDefault="00F15BE9" w:rsidP="005B4C1A">
      <w:pPr>
        <w:rPr>
          <w:rFonts w:cs="Times New Roman"/>
          <w:lang w:val="en-US" w:eastAsia="tr-TR"/>
        </w:rPr>
      </w:pPr>
      <w:r w:rsidRPr="005B4C1A">
        <w:rPr>
          <w:lang w:val="en-US" w:eastAsia="tr-TR"/>
        </w:rPr>
        <w:t>This journal does not require any charges during publication or review process of articles. </w:t>
      </w:r>
    </w:p>
    <w:p w:rsidR="00F15BE9" w:rsidRPr="005B4C1A" w:rsidRDefault="00F15BE9" w:rsidP="005B4C1A"/>
    <w:p w:rsidR="005B4C1A" w:rsidRPr="005B4C1A" w:rsidRDefault="005B4C1A" w:rsidP="005B4C1A">
      <w:pPr>
        <w:pStyle w:val="Heading2"/>
        <w:rPr>
          <w:rFonts w:eastAsiaTheme="minorEastAsia"/>
          <w:lang w:eastAsia="tr-TR"/>
        </w:rPr>
      </w:pPr>
      <w:r w:rsidRPr="005B4C1A">
        <w:rPr>
          <w:rFonts w:eastAsiaTheme="minorEastAsia"/>
          <w:lang w:eastAsia="tr-TR"/>
        </w:rPr>
        <w:t>YAZARLARIMIZ İÇİN ÖN BİLGİ</w:t>
      </w:r>
    </w:p>
    <w:p w:rsidR="005B4C1A" w:rsidRPr="005B4C1A" w:rsidRDefault="005B4C1A" w:rsidP="005B4C1A">
      <w:pPr>
        <w:rPr>
          <w:rFonts w:eastAsiaTheme="minorEastAsia" w:cs="Tahoma"/>
          <w:lang w:eastAsia="tr-TR"/>
        </w:rPr>
      </w:pPr>
      <w:r w:rsidRPr="005B4C1A">
        <w:rPr>
          <w:rFonts w:eastAsiaTheme="minorEastAsia" w:cs="Tahoma"/>
          <w:lang w:eastAsia="tr-TR"/>
        </w:rPr>
        <w:t>Değerli Araştırmacılar,</w:t>
      </w:r>
    </w:p>
    <w:p w:rsidR="005B4C1A" w:rsidRPr="002111CD" w:rsidRDefault="005B4C1A" w:rsidP="005B4C1A">
      <w:pPr>
        <w:pStyle w:val="ListParagraph"/>
        <w:numPr>
          <w:ilvl w:val="0"/>
          <w:numId w:val="78"/>
        </w:numPr>
        <w:ind w:left="360"/>
        <w:rPr>
          <w:rFonts w:eastAsiaTheme="minorEastAsia" w:cs="Tahoma"/>
          <w:lang w:eastAsia="tr-TR"/>
        </w:rPr>
      </w:pPr>
      <w:r w:rsidRPr="002111CD">
        <w:rPr>
          <w:rFonts w:eastAsiaTheme="minorEastAsia" w:cs="Tahoma"/>
          <w:lang w:eastAsia="tr-TR"/>
        </w:rPr>
        <w:t xml:space="preserve">Dergimiz, </w:t>
      </w:r>
      <w:r w:rsidR="00187E76" w:rsidRPr="002111CD">
        <w:rPr>
          <w:rFonts w:eastAsiaTheme="minorEastAsia" w:cs="Tahoma"/>
          <w:lang w:eastAsia="tr-TR"/>
        </w:rPr>
        <w:t>her yılı</w:t>
      </w:r>
      <w:r w:rsidR="00727E74" w:rsidRPr="002111CD">
        <w:rPr>
          <w:rFonts w:eastAsiaTheme="minorEastAsia" w:cs="Tahoma"/>
          <w:lang w:eastAsia="tr-TR"/>
        </w:rPr>
        <w:t>n</w:t>
      </w:r>
      <w:r w:rsidR="00187E76" w:rsidRPr="002111CD">
        <w:rPr>
          <w:rFonts w:eastAsiaTheme="minorEastAsia" w:cs="Tahoma"/>
          <w:lang w:eastAsia="tr-TR"/>
        </w:rPr>
        <w:t xml:space="preserve"> Haziran ve Aralık aylarında olmak üzere </w:t>
      </w:r>
      <w:r w:rsidRPr="002111CD">
        <w:rPr>
          <w:rFonts w:eastAsiaTheme="minorEastAsia" w:cs="Tahoma"/>
          <w:lang w:eastAsia="tr-TR"/>
        </w:rPr>
        <w:t xml:space="preserve">yılda </w:t>
      </w:r>
      <w:r w:rsidR="00187E76" w:rsidRPr="002111CD">
        <w:rPr>
          <w:rFonts w:eastAsiaTheme="minorEastAsia" w:cs="Tahoma"/>
          <w:lang w:eastAsia="tr-TR"/>
        </w:rPr>
        <w:t xml:space="preserve">iki </w:t>
      </w:r>
      <w:r w:rsidRPr="002111CD">
        <w:rPr>
          <w:rFonts w:eastAsiaTheme="minorEastAsia" w:cs="Tahoma"/>
          <w:lang w:eastAsia="tr-TR"/>
        </w:rPr>
        <w:t>sayı e-dergi olarak yayımlanır; basılı dergi değildir.</w:t>
      </w:r>
    </w:p>
    <w:p w:rsidR="00187E76" w:rsidRPr="002111CD" w:rsidRDefault="005B4C1A" w:rsidP="005B4C1A">
      <w:pPr>
        <w:pStyle w:val="ListParagraph"/>
        <w:numPr>
          <w:ilvl w:val="0"/>
          <w:numId w:val="78"/>
        </w:numPr>
        <w:ind w:left="360"/>
        <w:rPr>
          <w:rFonts w:eastAsiaTheme="minorEastAsia" w:cs="Tahoma"/>
          <w:lang w:eastAsia="tr-TR"/>
        </w:rPr>
      </w:pPr>
      <w:r w:rsidRPr="002111CD">
        <w:rPr>
          <w:rFonts w:eastAsiaTheme="minorEastAsia" w:cs="Tahoma"/>
          <w:lang w:eastAsia="tr-TR"/>
        </w:rPr>
        <w:t>Dergi</w:t>
      </w:r>
      <w:r w:rsidR="00187E76" w:rsidRPr="002111CD">
        <w:rPr>
          <w:rFonts w:eastAsiaTheme="minorEastAsia" w:cs="Tahoma"/>
          <w:lang w:eastAsia="tr-TR"/>
        </w:rPr>
        <w:t>mize</w:t>
      </w:r>
      <w:r w:rsidR="002A7F04" w:rsidRPr="002111CD">
        <w:rPr>
          <w:rFonts w:eastAsiaTheme="minorEastAsia" w:cs="Tahoma"/>
          <w:lang w:eastAsia="tr-TR"/>
        </w:rPr>
        <w:t xml:space="preserve"> makale göndermenin </w:t>
      </w:r>
      <w:r w:rsidR="00727E74" w:rsidRPr="002111CD">
        <w:rPr>
          <w:rFonts w:eastAsiaTheme="minorEastAsia" w:cs="Tahoma"/>
          <w:lang w:eastAsia="tr-TR"/>
        </w:rPr>
        <w:t xml:space="preserve">ilk ve </w:t>
      </w:r>
      <w:r w:rsidRPr="002111CD">
        <w:rPr>
          <w:rFonts w:eastAsiaTheme="minorEastAsia" w:cs="Tahoma"/>
          <w:lang w:eastAsia="tr-TR"/>
        </w:rPr>
        <w:t xml:space="preserve">son tarihi yoktur. </w:t>
      </w:r>
    </w:p>
    <w:p w:rsidR="005B4C1A" w:rsidRPr="002111CD" w:rsidRDefault="00187E76" w:rsidP="005B4C1A">
      <w:pPr>
        <w:pStyle w:val="ListParagraph"/>
        <w:numPr>
          <w:ilvl w:val="0"/>
          <w:numId w:val="78"/>
        </w:numPr>
        <w:ind w:left="360"/>
        <w:rPr>
          <w:rFonts w:eastAsiaTheme="minorEastAsia" w:cs="Tahoma"/>
          <w:lang w:eastAsia="tr-TR"/>
        </w:rPr>
      </w:pPr>
      <w:r w:rsidRPr="002111CD">
        <w:rPr>
          <w:rFonts w:eastAsiaTheme="minorEastAsia" w:cs="Tahoma"/>
          <w:lang w:eastAsia="tr-TR"/>
        </w:rPr>
        <w:t xml:space="preserve">Gönderilen </w:t>
      </w:r>
      <w:r w:rsidR="005B4C1A" w:rsidRPr="002111CD">
        <w:rPr>
          <w:rFonts w:eastAsiaTheme="minorEastAsia" w:cs="Tahoma"/>
          <w:lang w:eastAsia="tr-TR"/>
        </w:rPr>
        <w:t>her makale</w:t>
      </w:r>
      <w:r w:rsidRPr="002111CD">
        <w:rPr>
          <w:rFonts w:eastAsiaTheme="minorEastAsia" w:cs="Tahoma"/>
          <w:lang w:eastAsia="tr-TR"/>
        </w:rPr>
        <w:t xml:space="preserve"> ön taramaya alınır. Makale </w:t>
      </w:r>
      <w:r w:rsidR="005B4C1A" w:rsidRPr="002111CD">
        <w:rPr>
          <w:rFonts w:eastAsiaTheme="minorEastAsia" w:cs="Tahoma"/>
          <w:lang w:eastAsia="tr-TR"/>
        </w:rPr>
        <w:t>kısa</w:t>
      </w:r>
      <w:r w:rsidRPr="002111CD">
        <w:rPr>
          <w:rFonts w:eastAsiaTheme="minorEastAsia" w:cs="Tahoma"/>
          <w:lang w:eastAsia="tr-TR"/>
        </w:rPr>
        <w:t xml:space="preserve"> bir</w:t>
      </w:r>
      <w:r w:rsidR="005B4C1A" w:rsidRPr="002111CD">
        <w:rPr>
          <w:rFonts w:eastAsiaTheme="minorEastAsia" w:cs="Tahoma"/>
          <w:lang w:eastAsia="tr-TR"/>
        </w:rPr>
        <w:t xml:space="preserve"> süre içinde intihal taramasından geçirilir</w:t>
      </w:r>
      <w:r w:rsidRPr="002111CD">
        <w:rPr>
          <w:rFonts w:eastAsiaTheme="minorEastAsia" w:cs="Tahoma"/>
          <w:lang w:eastAsia="tr-TR"/>
        </w:rPr>
        <w:t>.</w:t>
      </w:r>
      <w:r w:rsidR="002111CD">
        <w:rPr>
          <w:rFonts w:eastAsiaTheme="minorEastAsia" w:cs="Tahoma"/>
          <w:lang w:eastAsia="tr-TR"/>
        </w:rPr>
        <w:t xml:space="preserve"> </w:t>
      </w:r>
      <w:r w:rsidRPr="002111CD">
        <w:rPr>
          <w:rFonts w:eastAsiaTheme="minorEastAsia" w:cs="Tahoma"/>
          <w:lang w:eastAsia="tr-TR"/>
        </w:rPr>
        <w:t xml:space="preserve">Blok </w:t>
      </w:r>
      <w:r w:rsidR="005B4C1A" w:rsidRPr="002111CD">
        <w:rPr>
          <w:rFonts w:eastAsiaTheme="minorEastAsia" w:cs="Tahoma"/>
          <w:lang w:eastAsia="tr-TR"/>
        </w:rPr>
        <w:t>alıntı</w:t>
      </w:r>
      <w:r w:rsidRPr="002111CD">
        <w:rPr>
          <w:rFonts w:eastAsiaTheme="minorEastAsia" w:cs="Tahoma"/>
          <w:lang w:eastAsia="tr-TR"/>
        </w:rPr>
        <w:t>lar</w:t>
      </w:r>
      <w:r w:rsidR="005B4C1A" w:rsidRPr="002111CD">
        <w:rPr>
          <w:rFonts w:eastAsiaTheme="minorEastAsia" w:cs="Tahoma"/>
          <w:lang w:eastAsia="tr-TR"/>
        </w:rPr>
        <w:t xml:space="preserve"> barındıran, alıntı kurallarına uyulmayarak yazılan, yeterince özgün olmayan, alana katkısı az olan, eğitim bilimleri ve alan eğitimi ile ilgili olmayan çalışmalariade edilir. </w:t>
      </w:r>
      <w:r w:rsidR="00727E74" w:rsidRPr="002111CD">
        <w:rPr>
          <w:rFonts w:eastAsiaTheme="minorEastAsia" w:cs="Tahoma"/>
          <w:lang w:eastAsia="tr-TR"/>
        </w:rPr>
        <w:t xml:space="preserve"> D</w:t>
      </w:r>
      <w:r w:rsidR="005B4C1A" w:rsidRPr="002111CD">
        <w:rPr>
          <w:rFonts w:eastAsiaTheme="minorEastAsia" w:cs="Tahoma"/>
          <w:lang w:eastAsia="tr-TR"/>
        </w:rPr>
        <w:t>ergi yayı</w:t>
      </w:r>
      <w:r w:rsidR="00727E74" w:rsidRPr="002111CD">
        <w:rPr>
          <w:rFonts w:eastAsiaTheme="minorEastAsia" w:cs="Tahoma"/>
          <w:lang w:eastAsia="tr-TR"/>
        </w:rPr>
        <w:t xml:space="preserve">n kurulu, gerekli gördüğü </w:t>
      </w:r>
      <w:r w:rsidR="005B4C1A" w:rsidRPr="002111CD">
        <w:rPr>
          <w:rFonts w:eastAsiaTheme="minorEastAsia" w:cs="Tahoma"/>
          <w:lang w:eastAsia="tr-TR"/>
        </w:rPr>
        <w:t>durumlarda makaleleri yazarına iade edebilir.</w:t>
      </w:r>
    </w:p>
    <w:p w:rsidR="005B4C1A" w:rsidRPr="002111CD" w:rsidRDefault="005B4C1A" w:rsidP="005B4C1A">
      <w:pPr>
        <w:pStyle w:val="ListParagraph"/>
        <w:numPr>
          <w:ilvl w:val="0"/>
          <w:numId w:val="78"/>
        </w:numPr>
        <w:ind w:left="360"/>
        <w:rPr>
          <w:rFonts w:eastAsiaTheme="minorEastAsia" w:cs="Tahoma"/>
          <w:lang w:eastAsia="tr-TR"/>
        </w:rPr>
      </w:pPr>
      <w:r w:rsidRPr="002111CD">
        <w:rPr>
          <w:rFonts w:eastAsiaTheme="minorEastAsia" w:cs="Tahoma"/>
          <w:lang w:eastAsia="tr-TR"/>
        </w:rPr>
        <w:t>Dergimiz sayılarında makale veya sayfa sınırlaması bulunmamaktadır.</w:t>
      </w:r>
    </w:p>
    <w:p w:rsidR="00727E74" w:rsidRPr="002111CD" w:rsidRDefault="005B4C1A" w:rsidP="005B4C1A">
      <w:pPr>
        <w:pStyle w:val="ListParagraph"/>
        <w:numPr>
          <w:ilvl w:val="0"/>
          <w:numId w:val="78"/>
        </w:numPr>
        <w:ind w:left="360"/>
        <w:rPr>
          <w:rFonts w:eastAsiaTheme="minorEastAsia" w:cs="Tahoma"/>
          <w:lang w:eastAsia="tr-TR"/>
        </w:rPr>
      </w:pPr>
      <w:r w:rsidRPr="002111CD">
        <w:rPr>
          <w:rFonts w:eastAsiaTheme="minorEastAsia" w:cs="Tahoma"/>
          <w:lang w:eastAsia="tr-TR"/>
        </w:rPr>
        <w:t>Hakem sürecini mümkün olan en kısa sürede tamamlamak, önceliklerimiz arasındadır</w:t>
      </w:r>
      <w:r w:rsidR="00727E74" w:rsidRPr="002111CD">
        <w:rPr>
          <w:rFonts w:eastAsiaTheme="minorEastAsia" w:cs="Tahoma"/>
          <w:lang w:eastAsia="tr-TR"/>
        </w:rPr>
        <w:t>.</w:t>
      </w:r>
      <w:r w:rsidRPr="002111CD">
        <w:rPr>
          <w:rFonts w:eastAsiaTheme="minorEastAsia" w:cs="Tahoma"/>
          <w:lang w:eastAsia="tr-TR"/>
        </w:rPr>
        <w:t xml:space="preserve"> </w:t>
      </w:r>
    </w:p>
    <w:p w:rsidR="005B4C1A" w:rsidRPr="002111CD" w:rsidRDefault="0063786B" w:rsidP="005B4C1A">
      <w:pPr>
        <w:pStyle w:val="ListParagraph"/>
        <w:numPr>
          <w:ilvl w:val="0"/>
          <w:numId w:val="78"/>
        </w:numPr>
        <w:ind w:left="360"/>
        <w:rPr>
          <w:rFonts w:eastAsiaTheme="minorEastAsia" w:cs="Tahoma"/>
          <w:lang w:eastAsia="tr-TR"/>
        </w:rPr>
      </w:pPr>
      <w:r w:rsidRPr="002111CD">
        <w:rPr>
          <w:rFonts w:eastAsiaTheme="minorEastAsia" w:cs="Tahoma"/>
          <w:lang w:eastAsia="tr-TR"/>
        </w:rPr>
        <w:t>Bildirilerden ve</w:t>
      </w:r>
      <w:r w:rsidR="005B4C1A" w:rsidRPr="002111CD">
        <w:rPr>
          <w:rFonts w:eastAsiaTheme="minorEastAsia" w:cs="Tahoma"/>
          <w:lang w:eastAsia="tr-TR"/>
        </w:rPr>
        <w:t xml:space="preserve"> tezlerden üretil</w:t>
      </w:r>
      <w:r w:rsidR="00727E74" w:rsidRPr="002111CD">
        <w:rPr>
          <w:rFonts w:eastAsiaTheme="minorEastAsia" w:cs="Tahoma"/>
          <w:lang w:eastAsia="tr-TR"/>
        </w:rPr>
        <w:t>en makaleler yayıma kabul edilmekte,</w:t>
      </w:r>
      <w:r w:rsidR="002A7F04" w:rsidRPr="002111CD">
        <w:rPr>
          <w:rFonts w:eastAsiaTheme="minorEastAsia" w:cs="Tahoma"/>
          <w:lang w:eastAsia="tr-TR"/>
        </w:rPr>
        <w:t xml:space="preserve"> </w:t>
      </w:r>
      <w:r w:rsidR="00727E74" w:rsidRPr="002111CD">
        <w:rPr>
          <w:rFonts w:eastAsiaTheme="minorEastAsia" w:cs="Tahoma"/>
          <w:lang w:eastAsia="tr-TR"/>
        </w:rPr>
        <w:t>ancak her sayıda iki çalışmaya yer verilmektedir.</w:t>
      </w:r>
    </w:p>
    <w:p w:rsidR="005B4C1A" w:rsidRPr="005B4C1A" w:rsidRDefault="005B4C1A" w:rsidP="005B4C1A">
      <w:pPr>
        <w:pStyle w:val="ListParagraph"/>
        <w:numPr>
          <w:ilvl w:val="0"/>
          <w:numId w:val="78"/>
        </w:numPr>
        <w:ind w:left="360"/>
        <w:rPr>
          <w:rFonts w:eastAsiaTheme="minorEastAsia" w:cs="Tahoma"/>
          <w:lang w:eastAsia="tr-TR"/>
        </w:rPr>
      </w:pPr>
      <w:r w:rsidRPr="005B4C1A">
        <w:rPr>
          <w:rFonts w:eastAsiaTheme="minorEastAsia" w:cs="Tahoma"/>
          <w:lang w:eastAsia="tr-TR"/>
        </w:rPr>
        <w:t>Yazım kurallarımız ve makale takip kılavuzu üst menüde yer almaktad</w:t>
      </w:r>
      <w:bookmarkStart w:id="0" w:name="_GoBack"/>
      <w:bookmarkEnd w:id="0"/>
      <w:r w:rsidRPr="005B4C1A">
        <w:rPr>
          <w:rFonts w:eastAsiaTheme="minorEastAsia" w:cs="Tahoma"/>
          <w:lang w:eastAsia="tr-TR"/>
        </w:rPr>
        <w:t>ır. Makale göndermeden önce yazım kurallarımızı okumanızı rica ederiz.</w:t>
      </w:r>
    </w:p>
    <w:p w:rsidR="005B4C1A" w:rsidRPr="005B4C1A" w:rsidRDefault="005B4C1A" w:rsidP="005B4C1A">
      <w:pPr>
        <w:pStyle w:val="ListParagraph"/>
        <w:numPr>
          <w:ilvl w:val="0"/>
          <w:numId w:val="78"/>
        </w:numPr>
        <w:ind w:left="360"/>
        <w:rPr>
          <w:rFonts w:eastAsiaTheme="minorEastAsia" w:cs="Tahoma"/>
          <w:lang w:eastAsia="tr-TR"/>
        </w:rPr>
      </w:pPr>
      <w:r w:rsidRPr="005B4C1A">
        <w:rPr>
          <w:rFonts w:eastAsiaTheme="minorEastAsia" w:cs="Tahoma"/>
          <w:lang w:eastAsia="tr-TR"/>
        </w:rPr>
        <w:t xml:space="preserve">Makalenizi </w:t>
      </w:r>
      <w:r>
        <w:rPr>
          <w:rFonts w:eastAsiaTheme="minorEastAsia" w:cs="Tahoma"/>
          <w:lang w:eastAsia="tr-TR"/>
        </w:rPr>
        <w:t>e-postaları</w:t>
      </w:r>
      <w:r w:rsidRPr="005B4C1A">
        <w:rPr>
          <w:rFonts w:eastAsiaTheme="minorEastAsia" w:cs="Tahoma"/>
          <w:lang w:eastAsia="tr-TR"/>
        </w:rPr>
        <w:t>mızla takip edebilirsiniz.</w:t>
      </w:r>
      <w:r w:rsidR="002A7F04">
        <w:rPr>
          <w:rFonts w:eastAsiaTheme="minorEastAsia" w:cs="Tahoma"/>
          <w:lang w:eastAsia="tr-TR"/>
        </w:rPr>
        <w:t xml:space="preserve"> </w:t>
      </w:r>
      <w:r w:rsidRPr="005B4C1A">
        <w:rPr>
          <w:rFonts w:eastAsiaTheme="minorEastAsia" w:cs="Tahoma"/>
          <w:lang w:eastAsia="tr-TR"/>
        </w:rPr>
        <w:t xml:space="preserve">Gönderdiğimiz e-postaların </w:t>
      </w:r>
      <w:proofErr w:type="spellStart"/>
      <w:r w:rsidRPr="005B4C1A">
        <w:rPr>
          <w:rFonts w:eastAsiaTheme="minorEastAsia" w:cs="Tahoma"/>
          <w:lang w:eastAsia="tr-TR"/>
        </w:rPr>
        <w:t>spam</w:t>
      </w:r>
      <w:proofErr w:type="spellEnd"/>
      <w:r w:rsidRPr="005B4C1A">
        <w:rPr>
          <w:rFonts w:eastAsiaTheme="minorEastAsia" w:cs="Tahoma"/>
          <w:lang w:eastAsia="tr-TR"/>
        </w:rPr>
        <w:t>/</w:t>
      </w:r>
      <w:proofErr w:type="spellStart"/>
      <w:r w:rsidRPr="005B4C1A">
        <w:rPr>
          <w:rFonts w:eastAsiaTheme="minorEastAsia" w:cs="Tahoma"/>
          <w:lang w:eastAsia="tr-TR"/>
        </w:rPr>
        <w:t>junk</w:t>
      </w:r>
      <w:proofErr w:type="spellEnd"/>
      <w:r w:rsidRPr="005B4C1A">
        <w:rPr>
          <w:rFonts w:eastAsiaTheme="minorEastAsia" w:cs="Tahoma"/>
          <w:lang w:eastAsia="tr-TR"/>
        </w:rPr>
        <w:t>/istenmeyen posta klasörüne düşme İhtimali bulunmaktadır, lütfen dikkate alınız.</w:t>
      </w:r>
    </w:p>
    <w:p w:rsidR="005B4C1A" w:rsidRDefault="005B4C1A" w:rsidP="005B4C1A">
      <w:pPr>
        <w:pStyle w:val="ListParagraph"/>
        <w:numPr>
          <w:ilvl w:val="0"/>
          <w:numId w:val="78"/>
        </w:numPr>
        <w:ind w:left="360"/>
        <w:rPr>
          <w:rFonts w:eastAsiaTheme="minorEastAsia" w:cs="Tahoma"/>
          <w:lang w:eastAsia="tr-TR"/>
        </w:rPr>
      </w:pPr>
      <w:r w:rsidRPr="005B4C1A">
        <w:rPr>
          <w:rFonts w:eastAsiaTheme="minorEastAsia" w:cs="Tahoma"/>
          <w:lang w:eastAsia="tr-TR"/>
        </w:rPr>
        <w:t>Süreçle İlgili her türlü iletişim için</w:t>
      </w:r>
      <w:r w:rsidR="002A7F04">
        <w:rPr>
          <w:rFonts w:eastAsiaTheme="minorEastAsia" w:cs="Tahoma"/>
          <w:lang w:eastAsia="tr-TR"/>
        </w:rPr>
        <w:t xml:space="preserve"> </w:t>
      </w:r>
      <w:hyperlink r:id="rId7" w:history="1">
        <w:r w:rsidR="002A7F04">
          <w:rPr>
            <w:rStyle w:val="Hyperlink"/>
            <w:rFonts w:eastAsiaTheme="minorEastAsia" w:cs="Tahoma"/>
            <w:lang w:eastAsia="tr-TR"/>
          </w:rPr>
          <w:t>editor@sead.com.tr</w:t>
        </w:r>
      </w:hyperlink>
      <w:r w:rsidR="002A7F04">
        <w:rPr>
          <w:rStyle w:val="Hyperlink"/>
          <w:rFonts w:eastAsiaTheme="minorEastAsia" w:cs="Tahoma"/>
          <w:lang w:eastAsia="tr-TR"/>
        </w:rPr>
        <w:t xml:space="preserve"> </w:t>
      </w:r>
      <w:r w:rsidRPr="005B4C1A">
        <w:rPr>
          <w:rFonts w:eastAsiaTheme="minorEastAsia" w:cs="Tahoma"/>
          <w:lang w:eastAsia="tr-TR"/>
        </w:rPr>
        <w:t>adresine yazabilirsiniz, kısa süre içinde mutlaka sizinlebağlantı kurulacaktır. Lütfen üçüncü kişiler aracılığı ile iletişim kurmaya çalışmayınız.</w:t>
      </w:r>
    </w:p>
    <w:p w:rsidR="00DE5F86" w:rsidRPr="005B4C1A" w:rsidRDefault="00DE5F86" w:rsidP="005B4C1A">
      <w:pPr>
        <w:pStyle w:val="ListParagraph"/>
        <w:numPr>
          <w:ilvl w:val="0"/>
          <w:numId w:val="78"/>
        </w:numPr>
        <w:ind w:left="360"/>
        <w:rPr>
          <w:rFonts w:eastAsiaTheme="minorEastAsia" w:cs="Tahoma"/>
          <w:lang w:eastAsia="tr-TR"/>
        </w:rPr>
      </w:pPr>
      <w:r w:rsidRPr="005B4C1A">
        <w:rPr>
          <w:lang w:eastAsia="tr-TR"/>
        </w:rPr>
        <w:t>Bu dergide makale yayımlatmak veya hakem sürecini başlatmak için herhangi bir ücret talep edilmez.</w:t>
      </w:r>
    </w:p>
    <w:p w:rsidR="005B4C1A" w:rsidRPr="005B4C1A" w:rsidRDefault="005B4C1A" w:rsidP="005B4C1A"/>
    <w:p w:rsidR="005B4C1A" w:rsidRPr="005B4C1A" w:rsidRDefault="005B4C1A" w:rsidP="005B4C1A"/>
    <w:p w:rsidR="005B4C1A" w:rsidRDefault="005B4C1A">
      <w:pPr>
        <w:spacing w:after="200"/>
      </w:pPr>
      <w:r>
        <w:br w:type="page"/>
      </w:r>
    </w:p>
    <w:p w:rsidR="003D226F" w:rsidRPr="00D9612B" w:rsidRDefault="00D9612B" w:rsidP="00D9612B">
      <w:pPr>
        <w:jc w:val="center"/>
        <w:rPr>
          <w:b/>
        </w:rPr>
      </w:pPr>
      <w:r w:rsidRPr="00D9612B">
        <w:rPr>
          <w:b/>
        </w:rPr>
        <w:lastRenderedPageBreak/>
        <w:t>DERGİ HAKKINDA</w:t>
      </w:r>
    </w:p>
    <w:p w:rsidR="00B27CBC" w:rsidRPr="00B27CBC" w:rsidRDefault="00B27CBC" w:rsidP="00D9612B">
      <w:pPr>
        <w:pStyle w:val="Heading1"/>
        <w:rPr>
          <w:rFonts w:eastAsia="Times New Roman"/>
          <w:lang w:eastAsia="tr-TR"/>
        </w:rPr>
      </w:pPr>
      <w:r w:rsidRPr="00B27CBC">
        <w:rPr>
          <w:rFonts w:eastAsia="Times New Roman"/>
          <w:lang w:eastAsia="tr-TR"/>
        </w:rPr>
        <w:t>Kişiler</w:t>
      </w:r>
    </w:p>
    <w:p w:rsidR="00B27CBC" w:rsidRPr="00202143" w:rsidRDefault="00B27CBC" w:rsidP="005B4C1A">
      <w:pPr>
        <w:pStyle w:val="Heading2"/>
        <w:rPr>
          <w:color w:val="FF0000"/>
        </w:rPr>
      </w:pPr>
      <w:r w:rsidRPr="00202143">
        <w:rPr>
          <w:color w:val="FF0000"/>
        </w:rPr>
        <w:t>Dergi iletişimi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498"/>
      </w:tblGrid>
      <w:tr w:rsidR="00CA5E68" w:rsidRPr="00CA5E68" w:rsidTr="00202143">
        <w:tc>
          <w:tcPr>
            <w:tcW w:w="1668" w:type="dxa"/>
          </w:tcPr>
          <w:p w:rsidR="00CA5E68" w:rsidRPr="00CA5E68" w:rsidRDefault="00CA5E68" w:rsidP="00C01D1C">
            <w:r w:rsidRPr="00CA5E68">
              <w:t xml:space="preserve">Sorumlu Editor </w:t>
            </w:r>
          </w:p>
        </w:tc>
        <w:tc>
          <w:tcPr>
            <w:tcW w:w="7498" w:type="dxa"/>
          </w:tcPr>
          <w:p w:rsidR="00CA5E68" w:rsidRPr="00CA5E68" w:rsidRDefault="00C01D1C" w:rsidP="00C01D1C">
            <w:r w:rsidRPr="00CA5E68">
              <w:t>:  Dr. Yılmaz KARA</w:t>
            </w:r>
            <w:r w:rsidR="00CA5E68" w:rsidRPr="00CA5E68">
              <w:tab/>
            </w:r>
          </w:p>
        </w:tc>
      </w:tr>
      <w:tr w:rsidR="00CA5E68" w:rsidRPr="00CA5E68" w:rsidTr="00202143">
        <w:tc>
          <w:tcPr>
            <w:tcW w:w="1668" w:type="dxa"/>
          </w:tcPr>
          <w:p w:rsidR="00CA5E68" w:rsidRPr="00CA5E68" w:rsidRDefault="00C01D1C" w:rsidP="00C01D1C">
            <w:r>
              <w:t>P</w:t>
            </w:r>
            <w:r w:rsidRPr="00CA5E68">
              <w:t>osta adresi</w:t>
            </w:r>
          </w:p>
        </w:tc>
        <w:tc>
          <w:tcPr>
            <w:tcW w:w="7498" w:type="dxa"/>
          </w:tcPr>
          <w:p w:rsidR="00C01D1C" w:rsidRDefault="00C01D1C" w:rsidP="00C01D1C">
            <w:r w:rsidRPr="00CA5E68">
              <w:t xml:space="preserve">:  Sınırsız Eğitim ve Araştırma Derneği </w:t>
            </w:r>
          </w:p>
          <w:p w:rsidR="00C01D1C" w:rsidRDefault="00C01D1C" w:rsidP="00C01D1C">
            <w:r w:rsidRPr="00CA5E68">
              <w:t xml:space="preserve">Aladağ Mah. 41. Sokak No:43/5 74100 Bartın/TURKEY </w:t>
            </w:r>
          </w:p>
          <w:p w:rsidR="00CA5E68" w:rsidRPr="00CA5E68" w:rsidRDefault="00C01D1C" w:rsidP="00C01D1C">
            <w:r w:rsidRPr="00CA5E68">
              <w:t>Bartın Üniversitesi Eğitim Fakültesi 74100 Merkez/BARTIN</w:t>
            </w:r>
          </w:p>
        </w:tc>
      </w:tr>
      <w:tr w:rsidR="00C01D1C" w:rsidRPr="00CA5E68" w:rsidTr="00202143">
        <w:tc>
          <w:tcPr>
            <w:tcW w:w="1668" w:type="dxa"/>
          </w:tcPr>
          <w:p w:rsidR="00C01D1C" w:rsidRPr="00CA5E68" w:rsidRDefault="00C01D1C" w:rsidP="00A25200">
            <w:r w:rsidRPr="00CA5E68">
              <w:t>Telefon</w:t>
            </w:r>
            <w:r w:rsidRPr="00CA5E68">
              <w:tab/>
            </w:r>
          </w:p>
        </w:tc>
        <w:tc>
          <w:tcPr>
            <w:tcW w:w="7498" w:type="dxa"/>
          </w:tcPr>
          <w:p w:rsidR="00C01D1C" w:rsidRPr="00CA5E68" w:rsidRDefault="00C01D1C" w:rsidP="00A25200">
            <w:r w:rsidRPr="00CA5E68">
              <w:t xml:space="preserve">: </w:t>
            </w:r>
            <w:r w:rsidR="002A7F04" w:rsidRPr="007E76A3">
              <w:t>0378 223 51 91</w:t>
            </w:r>
          </w:p>
        </w:tc>
      </w:tr>
      <w:tr w:rsidR="00C01D1C" w:rsidRPr="00CA5E68" w:rsidTr="00202143">
        <w:tc>
          <w:tcPr>
            <w:tcW w:w="1668" w:type="dxa"/>
          </w:tcPr>
          <w:p w:rsidR="00C01D1C" w:rsidRPr="00CA5E68" w:rsidRDefault="00C01D1C" w:rsidP="00A25200">
            <w:r w:rsidRPr="00CA5E68">
              <w:t>Eposta</w:t>
            </w:r>
          </w:p>
        </w:tc>
        <w:tc>
          <w:tcPr>
            <w:tcW w:w="7498" w:type="dxa"/>
          </w:tcPr>
          <w:p w:rsidR="00C01D1C" w:rsidRPr="00CA5E68" w:rsidRDefault="00C01D1C" w:rsidP="00F341EB">
            <w:r w:rsidRPr="00CA5E68">
              <w:t xml:space="preserve">: </w:t>
            </w:r>
            <w:hyperlink r:id="rId8" w:history="1">
              <w:r w:rsidR="002A7F04" w:rsidRPr="006D7534">
                <w:rPr>
                  <w:rStyle w:val="Hyperlink"/>
                </w:rPr>
                <w:t>editor@sead.com.tr</w:t>
              </w:r>
            </w:hyperlink>
            <w:r w:rsidR="002A7F04">
              <w:rPr>
                <w:color w:val="FF0000"/>
              </w:rPr>
              <w:t xml:space="preserve"> </w:t>
            </w:r>
          </w:p>
        </w:tc>
      </w:tr>
    </w:tbl>
    <w:p w:rsidR="00AE143D" w:rsidRDefault="00AE143D" w:rsidP="00B27CBC"/>
    <w:p w:rsidR="00B27CBC" w:rsidRPr="00202143" w:rsidRDefault="00B27CBC" w:rsidP="005B4C1A">
      <w:pPr>
        <w:pStyle w:val="Heading2"/>
        <w:rPr>
          <w:color w:val="FF0000"/>
        </w:rPr>
      </w:pPr>
      <w:r w:rsidRPr="00202143">
        <w:rPr>
          <w:color w:val="FF0000"/>
        </w:rPr>
        <w:t>Editörler ve Kurullar</w:t>
      </w:r>
    </w:p>
    <w:p w:rsidR="00B27CBC" w:rsidRDefault="00B27CBC" w:rsidP="00B27CBC">
      <w:pPr>
        <w:rPr>
          <w:b/>
        </w:rPr>
      </w:pPr>
    </w:p>
    <w:p w:rsidR="00B27CBC" w:rsidRPr="00B27CBC" w:rsidRDefault="00B27CBC" w:rsidP="005B4C1A">
      <w:pPr>
        <w:pStyle w:val="Heading2"/>
      </w:pPr>
      <w:r w:rsidRPr="00B27CBC">
        <w:t xml:space="preserve">Sahibi / </w:t>
      </w:r>
      <w:proofErr w:type="spellStart"/>
      <w:r w:rsidRPr="00B27CBC">
        <w:t>Owner</w:t>
      </w:r>
      <w:proofErr w:type="spellEnd"/>
    </w:p>
    <w:p w:rsidR="00B27CBC" w:rsidRPr="00B27CBC" w:rsidRDefault="00B27CBC" w:rsidP="00B27CBC">
      <w:r w:rsidRPr="00B27CBC">
        <w:t>Prof. Dr. Firdevs GÜNEŞ, Ankara Üniversitesi</w:t>
      </w:r>
      <w:r w:rsidR="00202143">
        <w:t xml:space="preserve">, </w:t>
      </w:r>
      <w:r w:rsidR="00202143" w:rsidRPr="002A7F04">
        <w:t>Türkiye</w:t>
      </w:r>
    </w:p>
    <w:p w:rsidR="00B27CBC" w:rsidRPr="00B27CBC" w:rsidRDefault="00B27CBC" w:rsidP="005B4C1A">
      <w:pPr>
        <w:pStyle w:val="Heading2"/>
      </w:pPr>
      <w:r w:rsidRPr="00B27CBC">
        <w:t xml:space="preserve">Editör / Editor in </w:t>
      </w:r>
      <w:proofErr w:type="spellStart"/>
      <w:r w:rsidRPr="00B27CBC">
        <w:t>Chief</w:t>
      </w:r>
      <w:proofErr w:type="spellEnd"/>
    </w:p>
    <w:p w:rsidR="00B27CBC" w:rsidRDefault="00CA5E68" w:rsidP="00B27CBC">
      <w:r>
        <w:t>Dr. Yılmaz KARA, Bartın Üniversitesi</w:t>
      </w:r>
      <w:r w:rsidR="00202143">
        <w:t xml:space="preserve">, </w:t>
      </w:r>
      <w:r w:rsidR="00202143" w:rsidRPr="002A7F04">
        <w:t>Türkiye</w:t>
      </w:r>
    </w:p>
    <w:p w:rsidR="00B27CBC" w:rsidRPr="00B27CBC" w:rsidRDefault="00B27CBC" w:rsidP="005B4C1A">
      <w:pPr>
        <w:pStyle w:val="Heading2"/>
      </w:pPr>
      <w:r w:rsidRPr="00B27CBC">
        <w:t xml:space="preserve">Bölüm Editörleri / </w:t>
      </w:r>
      <w:proofErr w:type="spellStart"/>
      <w:r w:rsidRPr="00B27CBC">
        <w:t>Editorial</w:t>
      </w:r>
      <w:proofErr w:type="spellEnd"/>
      <w:r w:rsidRPr="00B27CBC">
        <w:t xml:space="preserve"> Board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39"/>
      </w:tblGrid>
      <w:tr w:rsidR="00727E74" w:rsidTr="00202143">
        <w:tc>
          <w:tcPr>
            <w:tcW w:w="3227" w:type="dxa"/>
          </w:tcPr>
          <w:p w:rsidR="00727E74" w:rsidRDefault="00727E74" w:rsidP="00B27CBC">
            <w:r>
              <w:t>Dil Eğitimi Editörü</w:t>
            </w:r>
          </w:p>
        </w:tc>
        <w:tc>
          <w:tcPr>
            <w:tcW w:w="5939" w:type="dxa"/>
          </w:tcPr>
          <w:p w:rsidR="00727E74" w:rsidRDefault="00727E74" w:rsidP="00B27CBC">
            <w:r>
              <w:t>Dr.</w:t>
            </w:r>
            <w:r w:rsidR="002A7F04">
              <w:t xml:space="preserve"> </w:t>
            </w:r>
            <w:r>
              <w:t>Süleyman</w:t>
            </w:r>
            <w:r w:rsidR="002A7F04">
              <w:t xml:space="preserve"> </w:t>
            </w:r>
            <w:proofErr w:type="spellStart"/>
            <w:r>
              <w:t>Erkam</w:t>
            </w:r>
            <w:proofErr w:type="spellEnd"/>
            <w:r>
              <w:t xml:space="preserve"> SULAK</w:t>
            </w:r>
          </w:p>
        </w:tc>
      </w:tr>
      <w:tr w:rsidR="003746FD" w:rsidTr="00202143">
        <w:tc>
          <w:tcPr>
            <w:tcW w:w="3227" w:type="dxa"/>
          </w:tcPr>
          <w:p w:rsidR="003746FD" w:rsidRDefault="003746FD" w:rsidP="00B27CBC">
            <w:r>
              <w:t>Fen Eğitimi Editörü</w:t>
            </w:r>
          </w:p>
        </w:tc>
        <w:tc>
          <w:tcPr>
            <w:tcW w:w="5939" w:type="dxa"/>
          </w:tcPr>
          <w:p w:rsidR="003746FD" w:rsidRDefault="003746FD" w:rsidP="00B27CBC">
            <w:r>
              <w:t>Dr.</w:t>
            </w:r>
            <w:r w:rsidR="002A7F04">
              <w:t xml:space="preserve"> </w:t>
            </w:r>
            <w:r w:rsidR="00727E74">
              <w:t>Yılmaz KARA</w:t>
            </w:r>
          </w:p>
        </w:tc>
      </w:tr>
      <w:tr w:rsidR="00C01D1C" w:rsidTr="00202143">
        <w:tc>
          <w:tcPr>
            <w:tcW w:w="3227" w:type="dxa"/>
          </w:tcPr>
          <w:p w:rsidR="00C01D1C" w:rsidRDefault="00C01D1C" w:rsidP="00B27CBC">
            <w:r>
              <w:t>Matematik Eğitimi</w:t>
            </w:r>
            <w:r w:rsidR="003746FD">
              <w:t xml:space="preserve"> Editörü</w:t>
            </w:r>
          </w:p>
        </w:tc>
        <w:tc>
          <w:tcPr>
            <w:tcW w:w="5939" w:type="dxa"/>
          </w:tcPr>
          <w:p w:rsidR="00C01D1C" w:rsidRDefault="00C01D1C" w:rsidP="00B27CBC">
            <w:r>
              <w:t>Dr. Neslihan USTA</w:t>
            </w:r>
          </w:p>
        </w:tc>
      </w:tr>
      <w:tr w:rsidR="00C01D1C" w:rsidTr="00202143">
        <w:tc>
          <w:tcPr>
            <w:tcW w:w="3227" w:type="dxa"/>
          </w:tcPr>
          <w:p w:rsidR="00C01D1C" w:rsidRDefault="00C01D1C" w:rsidP="00B27CBC">
            <w:r>
              <w:t>Sosyal Bilgiler Eğitimi</w:t>
            </w:r>
            <w:r w:rsidR="003746FD">
              <w:t xml:space="preserve"> Editörü</w:t>
            </w:r>
          </w:p>
        </w:tc>
        <w:tc>
          <w:tcPr>
            <w:tcW w:w="5939" w:type="dxa"/>
          </w:tcPr>
          <w:p w:rsidR="00C01D1C" w:rsidRDefault="00C01D1C" w:rsidP="00B27CBC">
            <w:r>
              <w:t>Dr. Ayşegül TURAL</w:t>
            </w:r>
          </w:p>
        </w:tc>
      </w:tr>
      <w:tr w:rsidR="00C01D1C" w:rsidTr="00202143">
        <w:tc>
          <w:tcPr>
            <w:tcW w:w="3227" w:type="dxa"/>
          </w:tcPr>
          <w:p w:rsidR="00C01D1C" w:rsidRDefault="00727E74" w:rsidP="00B27CBC">
            <w:r>
              <w:t xml:space="preserve">Sınıf </w:t>
            </w:r>
            <w:r w:rsidR="00C01D1C">
              <w:t>Eğitimi</w:t>
            </w:r>
            <w:r w:rsidR="003746FD">
              <w:t xml:space="preserve"> Editörü</w:t>
            </w:r>
          </w:p>
        </w:tc>
        <w:tc>
          <w:tcPr>
            <w:tcW w:w="5939" w:type="dxa"/>
          </w:tcPr>
          <w:p w:rsidR="00C01D1C" w:rsidRDefault="00C01D1C" w:rsidP="002A7F04">
            <w:r>
              <w:t xml:space="preserve">Dr. </w:t>
            </w:r>
            <w:r w:rsidR="00727E74">
              <w:t>Yasemin KUŞDEMİR</w:t>
            </w:r>
          </w:p>
        </w:tc>
      </w:tr>
      <w:tr w:rsidR="00C01D1C" w:rsidTr="00202143">
        <w:tc>
          <w:tcPr>
            <w:tcW w:w="3227" w:type="dxa"/>
          </w:tcPr>
          <w:p w:rsidR="00C01D1C" w:rsidRDefault="00C01D1C" w:rsidP="00B27CBC">
            <w:r>
              <w:t>Eğitim Bilimleri</w:t>
            </w:r>
            <w:r w:rsidR="003746FD">
              <w:t xml:space="preserve"> Editörü</w:t>
            </w:r>
          </w:p>
        </w:tc>
        <w:tc>
          <w:tcPr>
            <w:tcW w:w="5939" w:type="dxa"/>
          </w:tcPr>
          <w:p w:rsidR="00C01D1C" w:rsidRDefault="00C01D1C" w:rsidP="00B27CBC">
            <w:r>
              <w:t>Dr. Sema SULAK</w:t>
            </w:r>
          </w:p>
        </w:tc>
      </w:tr>
      <w:tr w:rsidR="00C01D1C" w:rsidTr="00202143">
        <w:tc>
          <w:tcPr>
            <w:tcW w:w="3227" w:type="dxa"/>
          </w:tcPr>
          <w:p w:rsidR="00C01D1C" w:rsidRDefault="00C01D1C" w:rsidP="00B27CBC">
            <w:r>
              <w:t>Eğitim Teknolojisi</w:t>
            </w:r>
            <w:r w:rsidR="003746FD">
              <w:t xml:space="preserve"> Editörü</w:t>
            </w:r>
          </w:p>
        </w:tc>
        <w:tc>
          <w:tcPr>
            <w:tcW w:w="5939" w:type="dxa"/>
          </w:tcPr>
          <w:p w:rsidR="00C01D1C" w:rsidRDefault="00C01D1C" w:rsidP="00B27CBC">
            <w:r>
              <w:t>Dr. Ayşe Derya IŞIK</w:t>
            </w:r>
          </w:p>
        </w:tc>
      </w:tr>
      <w:tr w:rsidR="00C01D1C" w:rsidTr="00202143">
        <w:tc>
          <w:tcPr>
            <w:tcW w:w="3227" w:type="dxa"/>
          </w:tcPr>
          <w:p w:rsidR="00C01D1C" w:rsidRDefault="00C01D1C" w:rsidP="00B27CBC">
            <w:r>
              <w:t>Güzel Sanatlar Eğitimi</w:t>
            </w:r>
            <w:r w:rsidR="003746FD">
              <w:t xml:space="preserve"> Editörü</w:t>
            </w:r>
          </w:p>
        </w:tc>
        <w:tc>
          <w:tcPr>
            <w:tcW w:w="5939" w:type="dxa"/>
          </w:tcPr>
          <w:p w:rsidR="00C01D1C" w:rsidRDefault="00C01D1C" w:rsidP="00B27CBC">
            <w:r>
              <w:t>Dr. Seçil KARTOPU</w:t>
            </w:r>
          </w:p>
        </w:tc>
      </w:tr>
    </w:tbl>
    <w:p w:rsidR="00B27CBC" w:rsidRPr="00B27CBC" w:rsidRDefault="00B27CBC" w:rsidP="003746FD">
      <w:pPr>
        <w:pStyle w:val="Heading2"/>
      </w:pPr>
      <w:r w:rsidRPr="00B27CBC">
        <w:t xml:space="preserve">Yayıma Hazırlık / </w:t>
      </w:r>
      <w:proofErr w:type="spellStart"/>
      <w:r w:rsidRPr="00B27CBC">
        <w:t>PreparingforPublication</w:t>
      </w:r>
      <w:proofErr w:type="spellEnd"/>
    </w:p>
    <w:p w:rsidR="00B27CBC" w:rsidRPr="003746FD" w:rsidRDefault="007E76A3" w:rsidP="00B27CBC">
      <w:pPr>
        <w:rPr>
          <w:color w:val="FF0000"/>
        </w:rPr>
      </w:pPr>
      <w:r>
        <w:rPr>
          <w:color w:val="FF0000"/>
        </w:rPr>
        <w:t xml:space="preserve">Dr. </w:t>
      </w:r>
      <w:r w:rsidRPr="003746FD">
        <w:rPr>
          <w:color w:val="FF0000"/>
        </w:rPr>
        <w:t xml:space="preserve">Ömer </w:t>
      </w:r>
      <w:r w:rsidR="00B27CBC" w:rsidRPr="003746FD">
        <w:rPr>
          <w:color w:val="FF0000"/>
        </w:rPr>
        <w:t xml:space="preserve">KEMİKSİZ, </w:t>
      </w:r>
      <w:r w:rsidRPr="003746FD">
        <w:rPr>
          <w:color w:val="FF0000"/>
        </w:rPr>
        <w:t>Bartın Üniversitesi</w:t>
      </w:r>
      <w:r w:rsidR="00B27CBC" w:rsidRPr="003746FD">
        <w:rPr>
          <w:color w:val="FF0000"/>
        </w:rPr>
        <w:t>, Türkiye</w:t>
      </w:r>
    </w:p>
    <w:p w:rsidR="00B27CBC" w:rsidRPr="00B27CBC" w:rsidRDefault="00B27CBC" w:rsidP="003746FD">
      <w:pPr>
        <w:pStyle w:val="Heading2"/>
      </w:pPr>
      <w:proofErr w:type="spellStart"/>
      <w:r w:rsidRPr="00B27CBC">
        <w:t>Sekreterya</w:t>
      </w:r>
      <w:proofErr w:type="spellEnd"/>
      <w:r w:rsidRPr="00B27CBC">
        <w:t xml:space="preserve"> / </w:t>
      </w:r>
      <w:proofErr w:type="spellStart"/>
      <w:r w:rsidRPr="00B27CBC">
        <w:t>Secretary</w:t>
      </w:r>
      <w:proofErr w:type="spellEnd"/>
    </w:p>
    <w:p w:rsidR="00B27CBC" w:rsidRPr="003746FD" w:rsidRDefault="00B27CBC" w:rsidP="00B27CBC">
      <w:pPr>
        <w:rPr>
          <w:color w:val="FF0000"/>
        </w:rPr>
      </w:pPr>
      <w:r w:rsidRPr="003746FD">
        <w:rPr>
          <w:color w:val="FF0000"/>
        </w:rPr>
        <w:t xml:space="preserve">Arş. Gör. Hasan Basri </w:t>
      </w:r>
      <w:r w:rsidR="00FB22BF" w:rsidRPr="003746FD">
        <w:rPr>
          <w:color w:val="FF0000"/>
        </w:rPr>
        <w:t>KANSIZOĞLU</w:t>
      </w:r>
      <w:r w:rsidRPr="003746FD">
        <w:rPr>
          <w:color w:val="FF0000"/>
        </w:rPr>
        <w:t xml:space="preserve">, </w:t>
      </w:r>
      <w:r w:rsidR="00FB22BF" w:rsidRPr="003746FD">
        <w:rPr>
          <w:color w:val="FF0000"/>
        </w:rPr>
        <w:t xml:space="preserve">Bartın </w:t>
      </w:r>
      <w:r w:rsidR="00FB22BF">
        <w:rPr>
          <w:color w:val="FF0000"/>
        </w:rPr>
        <w:t>Üniversitesi</w:t>
      </w:r>
      <w:r w:rsidRPr="003746FD">
        <w:rPr>
          <w:color w:val="FF0000"/>
        </w:rPr>
        <w:t>, Türkiye</w:t>
      </w:r>
    </w:p>
    <w:p w:rsidR="00B27CBC" w:rsidRPr="00B27CBC" w:rsidRDefault="00B27CBC" w:rsidP="003746FD">
      <w:pPr>
        <w:pStyle w:val="Heading2"/>
      </w:pPr>
      <w:r w:rsidRPr="00B27CBC">
        <w:t xml:space="preserve">Yabancı Dil Sorumlusu / </w:t>
      </w:r>
      <w:proofErr w:type="spellStart"/>
      <w:r w:rsidRPr="00B27CBC">
        <w:t>Foreign</w:t>
      </w:r>
      <w:proofErr w:type="spellEnd"/>
      <w:r w:rsidRPr="00B27CBC">
        <w:t xml:space="preserve"> Language </w:t>
      </w:r>
      <w:proofErr w:type="spellStart"/>
      <w:r w:rsidRPr="00B27CBC">
        <w:t>Specialist</w:t>
      </w:r>
      <w:proofErr w:type="spellEnd"/>
    </w:p>
    <w:p w:rsidR="00B27CBC" w:rsidRPr="002A7F04" w:rsidRDefault="00727E74" w:rsidP="00B27CBC">
      <w:r w:rsidRPr="002A7F04">
        <w:t>Dr. Tuğba UYGUN</w:t>
      </w:r>
      <w:r w:rsidR="00B27CBC" w:rsidRPr="002A7F04">
        <w:t xml:space="preserve">, </w:t>
      </w:r>
      <w:r w:rsidR="002A7F04" w:rsidRPr="002A7F04">
        <w:t xml:space="preserve">Bartın </w:t>
      </w:r>
      <w:r w:rsidR="002A7F04">
        <w:t>Üniversitesi</w:t>
      </w:r>
      <w:r w:rsidR="007E76A3">
        <w:t xml:space="preserve">, </w:t>
      </w:r>
      <w:r w:rsidR="00B27CBC" w:rsidRPr="002A7F04">
        <w:t>Türkiye</w:t>
      </w:r>
    </w:p>
    <w:p w:rsidR="003746FD" w:rsidRDefault="003746FD">
      <w:pPr>
        <w:spacing w:after="200"/>
      </w:pPr>
      <w:r>
        <w:br w:type="page"/>
      </w:r>
    </w:p>
    <w:p w:rsidR="00D9612B" w:rsidRDefault="00D9612B" w:rsidP="00D9612B">
      <w:pPr>
        <w:pStyle w:val="Heading1"/>
      </w:pPr>
      <w:r>
        <w:lastRenderedPageBreak/>
        <w:t>Politikalar</w:t>
      </w:r>
      <w:r w:rsidR="006755A2">
        <w:t xml:space="preserve"> (</w:t>
      </w:r>
      <w:r w:rsidR="006755A2" w:rsidRPr="00C06871">
        <w:rPr>
          <w:lang w:val="en-US"/>
        </w:rPr>
        <w:t>Policy</w:t>
      </w:r>
      <w:r w:rsidR="006755A2">
        <w:t>)</w:t>
      </w:r>
    </w:p>
    <w:p w:rsidR="00D9612B" w:rsidRPr="00D50AF6" w:rsidRDefault="00D9612B" w:rsidP="00D9612B">
      <w:pPr>
        <w:pStyle w:val="Heading2"/>
        <w:rPr>
          <w:rFonts w:eastAsia="Times New Roman"/>
          <w:lang w:eastAsia="tr-TR"/>
        </w:rPr>
      </w:pPr>
      <w:r w:rsidRPr="00D50AF6">
        <w:rPr>
          <w:rFonts w:eastAsia="Times New Roman"/>
          <w:lang w:eastAsia="tr-TR"/>
        </w:rPr>
        <w:t>Odak ve kapsam</w:t>
      </w:r>
      <w:r w:rsidR="002839EC" w:rsidRPr="00D50AF6">
        <w:rPr>
          <w:rFonts w:eastAsia="Times New Roman"/>
          <w:lang w:eastAsia="tr-TR"/>
        </w:rPr>
        <w:t xml:space="preserve"> (</w:t>
      </w:r>
      <w:r w:rsidR="002839EC" w:rsidRPr="00D50AF6">
        <w:rPr>
          <w:rFonts w:eastAsia="Times New Roman"/>
          <w:lang w:val="en-US" w:eastAsia="tr-TR"/>
        </w:rPr>
        <w:t>Aim and scope</w:t>
      </w:r>
      <w:r w:rsidR="002839EC" w:rsidRPr="00D50AF6">
        <w:rPr>
          <w:rFonts w:eastAsia="Times New Roman"/>
          <w:lang w:eastAsia="tr-TR"/>
        </w:rPr>
        <w:t>)</w:t>
      </w:r>
    </w:p>
    <w:p w:rsidR="00A25200" w:rsidRDefault="003746FD" w:rsidP="003746FD">
      <w:pPr>
        <w:rPr>
          <w:lang w:eastAsia="tr-TR"/>
        </w:rPr>
      </w:pPr>
      <w:r>
        <w:rPr>
          <w:lang w:eastAsia="tr-TR"/>
        </w:rPr>
        <w:t xml:space="preserve">Sınırsız Eğitim ve Araştırma </w:t>
      </w:r>
      <w:r w:rsidR="00D9612B" w:rsidRPr="003746FD">
        <w:rPr>
          <w:lang w:eastAsia="tr-TR"/>
        </w:rPr>
        <w:t xml:space="preserve">Dergisi, </w:t>
      </w:r>
      <w:r w:rsidR="00A25200">
        <w:rPr>
          <w:lang w:eastAsia="tr-TR"/>
        </w:rPr>
        <w:t xml:space="preserve">eğitimin her kademesinde </w:t>
      </w:r>
      <w:r w:rsidR="00920BE2">
        <w:rPr>
          <w:lang w:eastAsia="tr-TR"/>
        </w:rPr>
        <w:t xml:space="preserve">gerçekleştirilen </w:t>
      </w:r>
      <w:r w:rsidR="00A25200">
        <w:rPr>
          <w:lang w:eastAsia="tr-TR"/>
        </w:rPr>
        <w:t>öğretim</w:t>
      </w:r>
      <w:r w:rsidR="00920BE2">
        <w:rPr>
          <w:lang w:eastAsia="tr-TR"/>
        </w:rPr>
        <w:t xml:space="preserve"> faaliyetlerini </w:t>
      </w:r>
      <w:r w:rsidR="00A25200">
        <w:rPr>
          <w:lang w:eastAsia="tr-TR"/>
        </w:rPr>
        <w:t>destekl</w:t>
      </w:r>
      <w:r w:rsidR="00B130D8">
        <w:rPr>
          <w:lang w:eastAsia="tr-TR"/>
        </w:rPr>
        <w:t xml:space="preserve">emek amacıyla </w:t>
      </w:r>
      <w:r w:rsidR="00920BE2">
        <w:rPr>
          <w:lang w:eastAsia="tr-TR"/>
        </w:rPr>
        <w:t>yayınlanmakt</w:t>
      </w:r>
      <w:r w:rsidR="00DF6C55">
        <w:rPr>
          <w:lang w:eastAsia="tr-TR"/>
        </w:rPr>
        <w:t xml:space="preserve">adır. Dergimizin öncelikli hedefi, öğrenme </w:t>
      </w:r>
      <w:r w:rsidR="000C6ECC">
        <w:rPr>
          <w:lang w:eastAsia="tr-TR"/>
        </w:rPr>
        <w:t xml:space="preserve">yaklaşımlarının </w:t>
      </w:r>
      <w:r w:rsidR="00DF6C55">
        <w:rPr>
          <w:lang w:eastAsia="tr-TR"/>
        </w:rPr>
        <w:t>öğretim</w:t>
      </w:r>
      <w:r w:rsidR="000C6ECC">
        <w:rPr>
          <w:lang w:eastAsia="tr-TR"/>
        </w:rPr>
        <w:t xml:space="preserve"> ortamlarındaki </w:t>
      </w:r>
      <w:r w:rsidR="00DF6C55">
        <w:rPr>
          <w:lang w:eastAsia="tr-TR"/>
        </w:rPr>
        <w:t xml:space="preserve">yenilikçi </w:t>
      </w:r>
      <w:r w:rsidR="000C6ECC">
        <w:rPr>
          <w:lang w:eastAsia="tr-TR"/>
        </w:rPr>
        <w:t>uygulamaları</w:t>
      </w:r>
      <w:r w:rsidR="00DF6C55">
        <w:rPr>
          <w:lang w:eastAsia="tr-TR"/>
        </w:rPr>
        <w:t>nı konu alan çalışmaları eğitimcilerle buluştur</w:t>
      </w:r>
      <w:r w:rsidR="00531895">
        <w:rPr>
          <w:lang w:eastAsia="tr-TR"/>
        </w:rPr>
        <w:t xml:space="preserve">maktır. </w:t>
      </w:r>
      <w:r w:rsidR="00F21541">
        <w:rPr>
          <w:lang w:eastAsia="tr-TR"/>
        </w:rPr>
        <w:t xml:space="preserve">SEAD okuyucularını eğitim alanında meydana gelen yenilik ve gelişmelerden haberdar etmeyi, okuyucularının eğitsel </w:t>
      </w:r>
      <w:r w:rsidR="00AB6CAD">
        <w:rPr>
          <w:lang w:eastAsia="tr-TR"/>
        </w:rPr>
        <w:t xml:space="preserve">bilgi ve </w:t>
      </w:r>
      <w:r w:rsidR="00F21541">
        <w:rPr>
          <w:lang w:eastAsia="tr-TR"/>
        </w:rPr>
        <w:t>uygulama</w:t>
      </w:r>
      <w:r w:rsidR="00AB6CAD">
        <w:rPr>
          <w:lang w:eastAsia="tr-TR"/>
        </w:rPr>
        <w:t>larını</w:t>
      </w:r>
      <w:r w:rsidR="00F21541">
        <w:rPr>
          <w:lang w:eastAsia="tr-TR"/>
        </w:rPr>
        <w:t xml:space="preserve"> geliştirmeyi</w:t>
      </w:r>
      <w:r w:rsidR="00AB6CAD">
        <w:rPr>
          <w:lang w:eastAsia="tr-TR"/>
        </w:rPr>
        <w:t>, öğretim kurumlarında öğretime dönük kullanışlı ve yenilikçi uygulanabilir fikirler sunmak, okuyucuların alan ve pedagojik bilgileri</w:t>
      </w:r>
      <w:r w:rsidR="0088623E">
        <w:rPr>
          <w:lang w:eastAsia="tr-TR"/>
        </w:rPr>
        <w:t xml:space="preserve"> dikkate alınarak mesleki bilgilerini yaygın hale getirmeyi hedeflemektedir.  </w:t>
      </w:r>
    </w:p>
    <w:p w:rsidR="00D9612B" w:rsidRPr="00D9612B" w:rsidRDefault="00D9612B" w:rsidP="00D9612B">
      <w:pPr>
        <w:pStyle w:val="Heading2"/>
        <w:rPr>
          <w:rFonts w:eastAsia="Times New Roman"/>
          <w:lang w:eastAsia="tr-TR"/>
        </w:rPr>
      </w:pPr>
      <w:r w:rsidRPr="00D9612B">
        <w:rPr>
          <w:rFonts w:eastAsia="Times New Roman"/>
          <w:lang w:eastAsia="tr-TR"/>
        </w:rPr>
        <w:t>Bölüm politikaları</w:t>
      </w:r>
      <w:r w:rsidR="002839EC">
        <w:rPr>
          <w:rFonts w:eastAsia="Times New Roman"/>
          <w:lang w:eastAsia="tr-TR"/>
        </w:rPr>
        <w:t xml:space="preserve"> (</w:t>
      </w:r>
      <w:r w:rsidR="002839EC" w:rsidRPr="002839EC">
        <w:rPr>
          <w:rFonts w:eastAsia="Times New Roman"/>
          <w:lang w:val="en-US" w:eastAsia="tr-TR"/>
        </w:rPr>
        <w:t>Section Policy</w:t>
      </w:r>
      <w:r w:rsidR="002839EC">
        <w:rPr>
          <w:rFonts w:eastAsia="Times New Roman"/>
          <w:lang w:eastAsia="tr-TR"/>
        </w:rPr>
        <w:t>)</w:t>
      </w:r>
    </w:p>
    <w:p w:rsidR="00D9612B" w:rsidRDefault="00D9612B" w:rsidP="00D9612B">
      <w:pPr>
        <w:rPr>
          <w:lang w:eastAsia="tr-TR"/>
        </w:rPr>
      </w:pPr>
      <w:r w:rsidRPr="00D9612B">
        <w:rPr>
          <w:lang w:eastAsia="tr-TR"/>
        </w:rPr>
        <w:t xml:space="preserve">Makaleler / </w:t>
      </w:r>
      <w:proofErr w:type="spellStart"/>
      <w:r w:rsidRPr="00D9612B">
        <w:rPr>
          <w:lang w:eastAsia="tr-TR"/>
        </w:rPr>
        <w:t>Articles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015"/>
        <w:gridCol w:w="4096"/>
      </w:tblGrid>
      <w:tr w:rsidR="007F604B" w:rsidTr="007F604B">
        <w:tc>
          <w:tcPr>
            <w:tcW w:w="3055" w:type="dxa"/>
          </w:tcPr>
          <w:p w:rsidR="007F604B" w:rsidRDefault="007F604B" w:rsidP="00D9612B">
            <w:pPr>
              <w:rPr>
                <w:lang w:eastAsia="tr-TR"/>
              </w:rPr>
            </w:pPr>
            <w:r w:rsidRPr="00D961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80B401F" wp14:editId="22A7C5B2">
                  <wp:extent cx="152400" cy="133350"/>
                  <wp:effectExtent l="0" t="0" r="0" b="0"/>
                  <wp:docPr id="1" name="Picture 1" descr="Seçilmi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eçilmi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61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 gönderiler</w:t>
            </w:r>
          </w:p>
        </w:tc>
        <w:tc>
          <w:tcPr>
            <w:tcW w:w="2015" w:type="dxa"/>
          </w:tcPr>
          <w:p w:rsidR="007F604B" w:rsidRDefault="007F604B" w:rsidP="00D9612B">
            <w:pPr>
              <w:rPr>
                <w:lang w:eastAsia="tr-TR"/>
              </w:rPr>
            </w:pPr>
            <w:r w:rsidRPr="00D961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9580EBD" wp14:editId="623A30AA">
                  <wp:extent cx="152400" cy="133350"/>
                  <wp:effectExtent l="0" t="0" r="0" b="0"/>
                  <wp:docPr id="2" name="Picture 2" descr="Seçilmi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çilmi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61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Dizinlenmiş</w:t>
            </w:r>
          </w:p>
        </w:tc>
        <w:tc>
          <w:tcPr>
            <w:tcW w:w="4096" w:type="dxa"/>
          </w:tcPr>
          <w:p w:rsidR="007F604B" w:rsidRDefault="007F604B" w:rsidP="00D9612B">
            <w:pPr>
              <w:rPr>
                <w:lang w:eastAsia="tr-TR"/>
              </w:rPr>
            </w:pPr>
            <w:r w:rsidRPr="00D961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D69D8F3" wp14:editId="10B4D166">
                  <wp:extent cx="152400" cy="133350"/>
                  <wp:effectExtent l="0" t="0" r="0" b="0"/>
                  <wp:docPr id="3" name="Picture 3" descr="Seçilmi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eçilmi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61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Hakem değerlendirmesinden geçmiş</w:t>
            </w:r>
          </w:p>
        </w:tc>
      </w:tr>
    </w:tbl>
    <w:p w:rsidR="00D9612B" w:rsidRPr="00D9612B" w:rsidRDefault="002839EC" w:rsidP="007F604B">
      <w:pPr>
        <w:spacing w:before="120"/>
        <w:rPr>
          <w:lang w:eastAsia="tr-TR"/>
        </w:rPr>
      </w:pPr>
      <w:r>
        <w:rPr>
          <w:lang w:eastAsia="tr-TR"/>
        </w:rPr>
        <w:t xml:space="preserve">Sınırsız Eğitim ve Araştırma Sempozyumu (SEAS) </w:t>
      </w:r>
      <w:r w:rsidRPr="00D9612B">
        <w:rPr>
          <w:lang w:eastAsia="tr-TR"/>
        </w:rPr>
        <w:t>Özel Sayı</w:t>
      </w:r>
      <w:r>
        <w:rPr>
          <w:lang w:eastAsia="tr-TR"/>
        </w:rPr>
        <w:t>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015"/>
        <w:gridCol w:w="4096"/>
      </w:tblGrid>
      <w:tr w:rsidR="007F604B" w:rsidTr="00187E76">
        <w:tc>
          <w:tcPr>
            <w:tcW w:w="3055" w:type="dxa"/>
          </w:tcPr>
          <w:p w:rsidR="007F604B" w:rsidRDefault="007F604B" w:rsidP="00187E76">
            <w:pPr>
              <w:rPr>
                <w:lang w:eastAsia="tr-TR"/>
              </w:rPr>
            </w:pPr>
            <w:r w:rsidRPr="00D961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3D1F7EC" wp14:editId="2920BF40">
                  <wp:extent cx="152400" cy="133350"/>
                  <wp:effectExtent l="0" t="0" r="0" b="0"/>
                  <wp:docPr id="12" name="Picture 12" descr="Seçilmemi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çilmemi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61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 gönderiler</w:t>
            </w:r>
          </w:p>
        </w:tc>
        <w:tc>
          <w:tcPr>
            <w:tcW w:w="2015" w:type="dxa"/>
          </w:tcPr>
          <w:p w:rsidR="007F604B" w:rsidRDefault="007F604B" w:rsidP="00187E76">
            <w:pPr>
              <w:rPr>
                <w:lang w:eastAsia="tr-TR"/>
              </w:rPr>
            </w:pPr>
            <w:r w:rsidRPr="00D961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855BBA9" wp14:editId="3C0D3230">
                  <wp:extent cx="152400" cy="133350"/>
                  <wp:effectExtent l="0" t="0" r="0" b="0"/>
                  <wp:docPr id="10" name="Picture 10" descr="Seçilmi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çilmi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61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Dizinlenmiş</w:t>
            </w:r>
          </w:p>
        </w:tc>
        <w:tc>
          <w:tcPr>
            <w:tcW w:w="4096" w:type="dxa"/>
          </w:tcPr>
          <w:p w:rsidR="007F604B" w:rsidRDefault="007F604B" w:rsidP="00187E76">
            <w:pPr>
              <w:rPr>
                <w:lang w:eastAsia="tr-TR"/>
              </w:rPr>
            </w:pPr>
            <w:r w:rsidRPr="00D961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14B3593" wp14:editId="1D5335F3">
                  <wp:extent cx="152400" cy="133350"/>
                  <wp:effectExtent l="0" t="0" r="0" b="0"/>
                  <wp:docPr id="11" name="Picture 11" descr="Seçilmi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eçilmi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61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Hakem değerlendirmesinden geçmiş</w:t>
            </w:r>
          </w:p>
        </w:tc>
      </w:tr>
    </w:tbl>
    <w:p w:rsidR="00D9612B" w:rsidRPr="00D50AF6" w:rsidRDefault="00D9612B" w:rsidP="00D9612B">
      <w:pPr>
        <w:pStyle w:val="Heading2"/>
        <w:rPr>
          <w:rFonts w:eastAsia="Times New Roman"/>
          <w:lang w:eastAsia="tr-TR"/>
        </w:rPr>
      </w:pPr>
      <w:r w:rsidRPr="00D50AF6">
        <w:rPr>
          <w:rFonts w:eastAsia="Times New Roman"/>
          <w:lang w:eastAsia="tr-TR"/>
        </w:rPr>
        <w:t>Değerlendirme süreci</w:t>
      </w:r>
      <w:r w:rsidR="002839EC" w:rsidRPr="00D50AF6">
        <w:rPr>
          <w:rFonts w:eastAsia="Times New Roman"/>
          <w:lang w:eastAsia="tr-TR"/>
        </w:rPr>
        <w:t xml:space="preserve"> (</w:t>
      </w:r>
      <w:r w:rsidR="002839EC" w:rsidRPr="00D50AF6">
        <w:rPr>
          <w:rFonts w:eastAsia="Times New Roman"/>
          <w:lang w:val="en-US" w:eastAsia="tr-TR"/>
        </w:rPr>
        <w:t>Review Process</w:t>
      </w:r>
      <w:r w:rsidR="002839EC" w:rsidRPr="00D50AF6">
        <w:rPr>
          <w:rFonts w:eastAsia="Times New Roman"/>
          <w:lang w:eastAsia="tr-TR"/>
        </w:rPr>
        <w:t>)</w:t>
      </w:r>
    </w:p>
    <w:p w:rsidR="00D9612B" w:rsidRDefault="00D9612B" w:rsidP="0088623E">
      <w:pPr>
        <w:pStyle w:val="ListParagraph"/>
        <w:numPr>
          <w:ilvl w:val="0"/>
          <w:numId w:val="80"/>
        </w:numPr>
        <w:rPr>
          <w:lang w:eastAsia="tr-TR"/>
        </w:rPr>
      </w:pPr>
      <w:r w:rsidRPr="0088623E">
        <w:rPr>
          <w:lang w:eastAsia="tr-TR"/>
        </w:rPr>
        <w:t xml:space="preserve">Sisteme yüklenen yazı, öncelikle </w:t>
      </w:r>
      <w:r w:rsidR="00F341EB">
        <w:rPr>
          <w:lang w:eastAsia="tr-TR"/>
        </w:rPr>
        <w:t xml:space="preserve">intihal ve </w:t>
      </w:r>
      <w:r w:rsidRPr="0088623E">
        <w:rPr>
          <w:lang w:eastAsia="tr-TR"/>
        </w:rPr>
        <w:t xml:space="preserve">derginin yazım kurallarına uygunluk bakımından değerlendirilir. </w:t>
      </w:r>
      <w:r w:rsidR="00F341EB">
        <w:rPr>
          <w:lang w:eastAsia="tr-TR"/>
        </w:rPr>
        <w:t>Etik ve y</w:t>
      </w:r>
      <w:r w:rsidRPr="0088623E">
        <w:rPr>
          <w:lang w:eastAsia="tr-TR"/>
        </w:rPr>
        <w:t>azım kurallarına uygun olarak hazırlanmayan çalışmalar -düzeltilmesi için- yazarına iade edilir.</w:t>
      </w:r>
    </w:p>
    <w:p w:rsidR="00D9612B" w:rsidRPr="0088623E" w:rsidRDefault="00F341EB" w:rsidP="0088623E">
      <w:pPr>
        <w:pStyle w:val="ListParagraph"/>
        <w:numPr>
          <w:ilvl w:val="0"/>
          <w:numId w:val="80"/>
        </w:numPr>
        <w:rPr>
          <w:lang w:eastAsia="tr-TR"/>
        </w:rPr>
      </w:pPr>
      <w:r>
        <w:rPr>
          <w:lang w:eastAsia="tr-TR"/>
        </w:rPr>
        <w:t>Etik ve y</w:t>
      </w:r>
      <w:r w:rsidR="00D9612B" w:rsidRPr="0088623E">
        <w:rPr>
          <w:lang w:eastAsia="tr-TR"/>
        </w:rPr>
        <w:t>azım kurallarına uygun hazırlandığı tespit edilen çalışmalar, dergi editörü tarafından bölüm editörüne yönlendirilir.</w:t>
      </w:r>
    </w:p>
    <w:p w:rsidR="00D9612B" w:rsidRPr="0088623E" w:rsidRDefault="00D9612B" w:rsidP="0088623E">
      <w:pPr>
        <w:pStyle w:val="ListParagraph"/>
        <w:numPr>
          <w:ilvl w:val="0"/>
          <w:numId w:val="80"/>
        </w:numPr>
        <w:rPr>
          <w:lang w:eastAsia="tr-TR"/>
        </w:rPr>
      </w:pPr>
      <w:r w:rsidRPr="0088623E">
        <w:rPr>
          <w:lang w:eastAsia="tr-TR"/>
        </w:rPr>
        <w:t>Bölüm editörü veya editör, alanında uzman iki akademisyen belirleyerek hakem önerisi gönderir.</w:t>
      </w:r>
    </w:p>
    <w:p w:rsidR="00D9612B" w:rsidRPr="0088623E" w:rsidRDefault="00D9612B" w:rsidP="0088623E">
      <w:pPr>
        <w:pStyle w:val="ListParagraph"/>
        <w:numPr>
          <w:ilvl w:val="0"/>
          <w:numId w:val="80"/>
        </w:numPr>
        <w:rPr>
          <w:lang w:eastAsia="tr-TR"/>
        </w:rPr>
      </w:pPr>
      <w:r w:rsidRPr="0088623E">
        <w:rPr>
          <w:lang w:eastAsia="tr-TR"/>
        </w:rPr>
        <w:t xml:space="preserve">Hakemler, kendilerine gönderilen yazıya ilişkin görüşünü </w:t>
      </w:r>
      <w:r w:rsidR="00F341EB">
        <w:rPr>
          <w:lang w:eastAsia="tr-TR"/>
        </w:rPr>
        <w:t xml:space="preserve">editöre </w:t>
      </w:r>
      <w:r w:rsidRPr="0088623E">
        <w:rPr>
          <w:lang w:eastAsia="tr-TR"/>
        </w:rPr>
        <w:t xml:space="preserve">gönderir. Hakemlerden birisinin olumsuz diğerinin olumlu görüş bildirmesi durumunda ilgili makale, üçüncü bir hakeme daha gönderilir. Ancak önceki hakem raporlarının en az birinde makale hakkında çok olumsuz ifadeler bulunması; makalenin yeniden kurgulanması gerekliliği; makaleye büyük düzeltme verilmesi vb. durumlarda makale 3. hakeme gönderilmez ve yazarına iade edilir. Yine </w:t>
      </w:r>
      <w:r w:rsidR="00F341EB">
        <w:rPr>
          <w:lang w:eastAsia="tr-TR"/>
        </w:rPr>
        <w:t xml:space="preserve">büyük düzeltmeler yapılması yönünde </w:t>
      </w:r>
      <w:r w:rsidRPr="0088623E">
        <w:rPr>
          <w:lang w:eastAsia="tr-TR"/>
        </w:rPr>
        <w:t>rapor alan makalenin hakem süreci, 2. hakem</w:t>
      </w:r>
      <w:r w:rsidR="00F341EB">
        <w:rPr>
          <w:lang w:eastAsia="tr-TR"/>
        </w:rPr>
        <w:t>in</w:t>
      </w:r>
      <w:r w:rsidRPr="0088623E">
        <w:rPr>
          <w:lang w:eastAsia="tr-TR"/>
        </w:rPr>
        <w:t xml:space="preserve"> raporu beklen</w:t>
      </w:r>
      <w:r w:rsidR="00F341EB">
        <w:rPr>
          <w:lang w:eastAsia="tr-TR"/>
        </w:rPr>
        <w:t xml:space="preserve">meden </w:t>
      </w:r>
      <w:r w:rsidRPr="0088623E">
        <w:rPr>
          <w:lang w:eastAsia="tr-TR"/>
        </w:rPr>
        <w:t>sonlandırılabilir.</w:t>
      </w:r>
    </w:p>
    <w:p w:rsidR="00D9612B" w:rsidRPr="0088623E" w:rsidRDefault="00D9612B" w:rsidP="0088623E">
      <w:pPr>
        <w:pStyle w:val="ListParagraph"/>
        <w:numPr>
          <w:ilvl w:val="0"/>
          <w:numId w:val="80"/>
        </w:numPr>
        <w:rPr>
          <w:lang w:eastAsia="tr-TR"/>
        </w:rPr>
      </w:pPr>
      <w:r w:rsidRPr="0088623E">
        <w:rPr>
          <w:lang w:eastAsia="tr-TR"/>
        </w:rPr>
        <w:t xml:space="preserve">Bir yazının dergide yayımlanması için iki olumlu rapor alması gerekmektedir. Ancak yazının yayımlanması konusunda son karar yayın kurulana aittir. </w:t>
      </w:r>
    </w:p>
    <w:p w:rsidR="00D9612B" w:rsidRPr="00D9612B" w:rsidRDefault="00D9612B" w:rsidP="00D9612B">
      <w:pPr>
        <w:pStyle w:val="Heading2"/>
        <w:rPr>
          <w:rFonts w:eastAsia="Times New Roman"/>
          <w:lang w:eastAsia="tr-TR"/>
        </w:rPr>
      </w:pPr>
      <w:r w:rsidRPr="00D9612B">
        <w:rPr>
          <w:rFonts w:eastAsia="Times New Roman"/>
          <w:lang w:eastAsia="tr-TR"/>
        </w:rPr>
        <w:t>Yayın sıklığı</w:t>
      </w:r>
      <w:r w:rsidR="002839EC">
        <w:rPr>
          <w:rFonts w:eastAsia="Times New Roman"/>
          <w:lang w:eastAsia="tr-TR"/>
        </w:rPr>
        <w:t xml:space="preserve"> (</w:t>
      </w:r>
      <w:r w:rsidR="002839EC" w:rsidRPr="002839EC">
        <w:rPr>
          <w:rFonts w:eastAsia="Times New Roman"/>
          <w:lang w:val="en-US" w:eastAsia="tr-TR"/>
        </w:rPr>
        <w:t>Publication Frequency</w:t>
      </w:r>
      <w:r w:rsidR="002839EC">
        <w:rPr>
          <w:rFonts w:eastAsia="Times New Roman"/>
          <w:lang w:eastAsia="tr-TR"/>
        </w:rPr>
        <w:t>)</w:t>
      </w:r>
    </w:p>
    <w:p w:rsidR="00D9612B" w:rsidRPr="007F604B" w:rsidRDefault="007F604B" w:rsidP="007F604B">
      <w:pPr>
        <w:rPr>
          <w:rFonts w:ascii="Times New Roman" w:hAnsi="Times New Roman"/>
          <w:lang w:eastAsia="tr-TR"/>
        </w:rPr>
      </w:pPr>
      <w:r>
        <w:rPr>
          <w:lang w:eastAsia="tr-TR"/>
        </w:rPr>
        <w:t xml:space="preserve">Sınırsız Eğitim ve Araştırma </w:t>
      </w:r>
      <w:r w:rsidR="00D9612B" w:rsidRPr="007F604B">
        <w:rPr>
          <w:lang w:eastAsia="tr-TR"/>
        </w:rPr>
        <w:t xml:space="preserve">Dergisi, yılda </w:t>
      </w:r>
      <w:r w:rsidR="0088623E" w:rsidRPr="007F604B">
        <w:rPr>
          <w:lang w:eastAsia="tr-TR"/>
        </w:rPr>
        <w:t>iki</w:t>
      </w:r>
      <w:r w:rsidR="00D9612B" w:rsidRPr="007F604B">
        <w:rPr>
          <w:lang w:eastAsia="tr-TR"/>
        </w:rPr>
        <w:t xml:space="preserve"> sayı olarak ve web üzerinde yayımlanır. Basılı olarak </w:t>
      </w:r>
      <w:r w:rsidR="00D9612B" w:rsidRPr="007F604B">
        <w:rPr>
          <w:u w:val="single"/>
          <w:lang w:eastAsia="tr-TR"/>
        </w:rPr>
        <w:t>yayımlanmaz.</w:t>
      </w:r>
    </w:p>
    <w:p w:rsidR="00D9612B" w:rsidRPr="00D9612B" w:rsidRDefault="00D9612B" w:rsidP="00D9612B">
      <w:pPr>
        <w:pStyle w:val="Heading2"/>
        <w:rPr>
          <w:rFonts w:eastAsia="Times New Roman"/>
          <w:lang w:eastAsia="tr-TR"/>
        </w:rPr>
      </w:pPr>
      <w:r w:rsidRPr="00D9612B">
        <w:rPr>
          <w:rFonts w:eastAsia="Times New Roman"/>
          <w:lang w:eastAsia="tr-TR"/>
        </w:rPr>
        <w:t>Açık erişim politikası</w:t>
      </w:r>
      <w:r w:rsidR="002839EC">
        <w:rPr>
          <w:rFonts w:eastAsia="Times New Roman"/>
          <w:lang w:eastAsia="tr-TR"/>
        </w:rPr>
        <w:t xml:space="preserve"> (</w:t>
      </w:r>
      <w:r w:rsidR="002839EC" w:rsidRPr="002839EC">
        <w:rPr>
          <w:rFonts w:eastAsia="Times New Roman"/>
          <w:lang w:val="en-US" w:eastAsia="tr-TR"/>
        </w:rPr>
        <w:t>Open Access Policy</w:t>
      </w:r>
      <w:r w:rsidR="002839EC">
        <w:rPr>
          <w:rFonts w:eastAsia="Times New Roman"/>
          <w:lang w:eastAsia="tr-TR"/>
        </w:rPr>
        <w:t>)</w:t>
      </w:r>
    </w:p>
    <w:p w:rsidR="00D9612B" w:rsidRPr="00D9612B" w:rsidRDefault="00D9612B" w:rsidP="007F604B">
      <w:pPr>
        <w:rPr>
          <w:lang w:eastAsia="tr-TR"/>
        </w:rPr>
      </w:pPr>
      <w:r w:rsidRPr="00D9612B">
        <w:rPr>
          <w:lang w:eastAsia="tr-TR"/>
        </w:rPr>
        <w:t xml:space="preserve">Bu dergi açık erişim sağlama politikasını benimsemiştir. Açık erişim bilginin </w:t>
      </w:r>
      <w:r w:rsidR="009D7AD7">
        <w:rPr>
          <w:lang w:eastAsia="tr-TR"/>
        </w:rPr>
        <w:t xml:space="preserve">küreselortamda </w:t>
      </w:r>
      <w:r w:rsidRPr="00D9612B">
        <w:rPr>
          <w:lang w:eastAsia="tr-TR"/>
        </w:rPr>
        <w:t>değişimini artırarak insanlık için yararlı sonuçlar doğurmaktadır.</w:t>
      </w:r>
    </w:p>
    <w:p w:rsidR="00D9612B" w:rsidRPr="00D9612B" w:rsidRDefault="00D9612B" w:rsidP="00D9612B">
      <w:pPr>
        <w:pStyle w:val="Heading2"/>
        <w:rPr>
          <w:rFonts w:eastAsia="Times New Roman"/>
          <w:lang w:eastAsia="tr-TR"/>
        </w:rPr>
      </w:pPr>
      <w:r w:rsidRPr="00D9612B">
        <w:rPr>
          <w:rFonts w:eastAsia="Times New Roman"/>
          <w:lang w:eastAsia="tr-TR"/>
        </w:rPr>
        <w:t xml:space="preserve">Dergi </w:t>
      </w:r>
      <w:r w:rsidR="009D7AD7" w:rsidRPr="00D9612B">
        <w:rPr>
          <w:rFonts w:eastAsia="Times New Roman"/>
          <w:lang w:eastAsia="tr-TR"/>
        </w:rPr>
        <w:t>hakkında</w:t>
      </w:r>
      <w:r w:rsidR="002839EC">
        <w:rPr>
          <w:rFonts w:eastAsia="Times New Roman"/>
          <w:lang w:eastAsia="tr-TR"/>
        </w:rPr>
        <w:t xml:space="preserve"> (</w:t>
      </w:r>
      <w:r w:rsidR="002839EC" w:rsidRPr="002839EC">
        <w:rPr>
          <w:rFonts w:eastAsia="Times New Roman"/>
          <w:lang w:val="en-US" w:eastAsia="tr-TR"/>
        </w:rPr>
        <w:t>About Journal</w:t>
      </w:r>
      <w:r w:rsidR="002839EC">
        <w:rPr>
          <w:rFonts w:eastAsia="Times New Roman"/>
          <w:lang w:eastAsia="tr-TR"/>
        </w:rPr>
        <w:t>)</w:t>
      </w:r>
    </w:p>
    <w:p w:rsidR="00D9612B" w:rsidRPr="007F604B" w:rsidRDefault="009D7AD7" w:rsidP="007F604B">
      <w:pPr>
        <w:pStyle w:val="ListParagraph"/>
        <w:numPr>
          <w:ilvl w:val="0"/>
          <w:numId w:val="81"/>
        </w:numPr>
        <w:rPr>
          <w:rFonts w:ascii="Times New Roman" w:hAnsi="Times New Roman"/>
          <w:lang w:eastAsia="tr-TR"/>
        </w:rPr>
      </w:pPr>
      <w:r>
        <w:rPr>
          <w:lang w:eastAsia="tr-TR"/>
        </w:rPr>
        <w:t xml:space="preserve">Sınırsız </w:t>
      </w:r>
      <w:r w:rsidR="00D9612B" w:rsidRPr="00D9612B">
        <w:rPr>
          <w:lang w:eastAsia="tr-TR"/>
        </w:rPr>
        <w:t>Eğitim</w:t>
      </w:r>
      <w:r>
        <w:rPr>
          <w:lang w:eastAsia="tr-TR"/>
        </w:rPr>
        <w:t xml:space="preserve"> ve Araştırma </w:t>
      </w:r>
      <w:r w:rsidR="00D9612B" w:rsidRPr="00D9612B">
        <w:rPr>
          <w:lang w:eastAsia="tr-TR"/>
        </w:rPr>
        <w:t>Dergisi (</w:t>
      </w:r>
      <w:r>
        <w:rPr>
          <w:lang w:eastAsia="tr-TR"/>
        </w:rPr>
        <w:t>SEA</w:t>
      </w:r>
      <w:r w:rsidR="00D9612B" w:rsidRPr="00D9612B">
        <w:rPr>
          <w:lang w:eastAsia="tr-TR"/>
        </w:rPr>
        <w:t>D), eğitim alanında özgün bilimsel makalelere yer veren ulusla</w:t>
      </w:r>
      <w:r>
        <w:rPr>
          <w:lang w:eastAsia="tr-TR"/>
        </w:rPr>
        <w:t xml:space="preserve">rarası hakemli bir e-dergidir. </w:t>
      </w:r>
      <w:r w:rsidR="00D9612B" w:rsidRPr="00D9612B">
        <w:rPr>
          <w:lang w:eastAsia="tr-TR"/>
        </w:rPr>
        <w:t>Dergi web ortamında yılda iki sayı yayımlar, basılı olarak yayımlanmaz. </w:t>
      </w:r>
    </w:p>
    <w:p w:rsidR="00D9612B" w:rsidRPr="007F604B" w:rsidRDefault="00D9612B" w:rsidP="007F604B">
      <w:pPr>
        <w:pStyle w:val="ListParagraph"/>
        <w:numPr>
          <w:ilvl w:val="0"/>
          <w:numId w:val="81"/>
        </w:numPr>
        <w:rPr>
          <w:rFonts w:ascii="Times New Roman" w:hAnsi="Times New Roman"/>
          <w:lang w:eastAsia="tr-TR"/>
        </w:rPr>
      </w:pPr>
      <w:r w:rsidRPr="00D9612B">
        <w:rPr>
          <w:lang w:eastAsia="tr-TR"/>
        </w:rPr>
        <w:lastRenderedPageBreak/>
        <w:t>Yayın Kurulu; gönderilen yazılarda düzeltme yapmak, yazıları yayımlamak ya da yayımlamamak hakkına sahiptir.</w:t>
      </w:r>
    </w:p>
    <w:p w:rsidR="00D9612B" w:rsidRPr="007F604B" w:rsidRDefault="00D9612B" w:rsidP="007F604B">
      <w:pPr>
        <w:pStyle w:val="ListParagraph"/>
        <w:numPr>
          <w:ilvl w:val="0"/>
          <w:numId w:val="81"/>
        </w:numPr>
        <w:rPr>
          <w:rFonts w:ascii="Times New Roman" w:hAnsi="Times New Roman"/>
          <w:lang w:eastAsia="tr-TR"/>
        </w:rPr>
      </w:pPr>
      <w:r w:rsidRPr="00D9612B">
        <w:rPr>
          <w:lang w:eastAsia="tr-TR"/>
        </w:rPr>
        <w:t>Yayımlanan yazıların yazarına telif hakkı ödenmez.</w:t>
      </w:r>
    </w:p>
    <w:p w:rsidR="00D9612B" w:rsidRPr="007F604B" w:rsidRDefault="00D9612B" w:rsidP="007F604B">
      <w:pPr>
        <w:pStyle w:val="ListParagraph"/>
        <w:numPr>
          <w:ilvl w:val="0"/>
          <w:numId w:val="81"/>
        </w:numPr>
        <w:rPr>
          <w:rFonts w:ascii="Times New Roman" w:hAnsi="Times New Roman"/>
          <w:lang w:eastAsia="tr-TR"/>
        </w:rPr>
      </w:pPr>
      <w:r w:rsidRPr="00D9612B">
        <w:rPr>
          <w:lang w:eastAsia="tr-TR"/>
        </w:rPr>
        <w:t>Derginin yayım dili Türkçe ve İngilizcedir. </w:t>
      </w:r>
    </w:p>
    <w:p w:rsidR="00D9612B" w:rsidRPr="007F604B" w:rsidRDefault="00D9612B" w:rsidP="007F604B">
      <w:pPr>
        <w:pStyle w:val="ListParagraph"/>
        <w:numPr>
          <w:ilvl w:val="0"/>
          <w:numId w:val="81"/>
        </w:numPr>
        <w:rPr>
          <w:rFonts w:ascii="Times New Roman" w:hAnsi="Times New Roman"/>
          <w:lang w:eastAsia="tr-TR"/>
        </w:rPr>
      </w:pPr>
      <w:r w:rsidRPr="00D9612B">
        <w:rPr>
          <w:lang w:eastAsia="tr-TR"/>
        </w:rPr>
        <w:t>Dergiye gönderilen yazıların daha önce başka bir yerde yayımlanmamış veya yayım için değerlendirmeye alınmamış olması gerekmektedir. </w:t>
      </w:r>
    </w:p>
    <w:p w:rsidR="00D9612B" w:rsidRPr="007F604B" w:rsidRDefault="00D9612B" w:rsidP="007F604B">
      <w:pPr>
        <w:pStyle w:val="ListParagraph"/>
        <w:numPr>
          <w:ilvl w:val="0"/>
          <w:numId w:val="81"/>
        </w:numPr>
        <w:rPr>
          <w:rFonts w:ascii="Times New Roman" w:hAnsi="Times New Roman"/>
          <w:lang w:eastAsia="tr-TR"/>
        </w:rPr>
      </w:pPr>
      <w:r w:rsidRPr="00D9612B">
        <w:rPr>
          <w:lang w:eastAsia="tr-TR"/>
        </w:rPr>
        <w:t>Bildiri tam metinlerinin ve lisansüstü tezlerden üretilen çalışmaların yayımlanması, bu durumun açıkça</w:t>
      </w:r>
      <w:r w:rsidR="006720BB">
        <w:rPr>
          <w:lang w:eastAsia="tr-TR"/>
        </w:rPr>
        <w:t xml:space="preserve"> belirtilmesi şartına bağlıdır.</w:t>
      </w:r>
    </w:p>
    <w:p w:rsidR="00D9612B" w:rsidRPr="007F604B" w:rsidRDefault="00D9612B" w:rsidP="007F604B">
      <w:pPr>
        <w:pStyle w:val="ListParagraph"/>
        <w:numPr>
          <w:ilvl w:val="0"/>
          <w:numId w:val="81"/>
        </w:numPr>
        <w:rPr>
          <w:rFonts w:ascii="Times New Roman" w:hAnsi="Times New Roman"/>
          <w:lang w:eastAsia="tr-TR"/>
        </w:rPr>
      </w:pPr>
      <w:r w:rsidRPr="00D9612B">
        <w:rPr>
          <w:lang w:eastAsia="tr-TR"/>
        </w:rPr>
        <w:t>Dergiye makale kabulü,</w:t>
      </w:r>
      <w:r w:rsidR="007E76A3">
        <w:rPr>
          <w:lang w:eastAsia="tr-TR"/>
        </w:rPr>
        <w:t xml:space="preserve"> </w:t>
      </w:r>
      <w:hyperlink r:id="rId11" w:history="1">
        <w:r w:rsidR="002A7F04">
          <w:rPr>
            <w:rStyle w:val="Hyperlink"/>
            <w:lang w:eastAsia="tr-TR"/>
          </w:rPr>
          <w:t>editor@sead.com.tr</w:t>
        </w:r>
      </w:hyperlink>
      <w:r w:rsidR="006720BB">
        <w:rPr>
          <w:lang w:eastAsia="tr-TR"/>
        </w:rPr>
        <w:t xml:space="preserve">  adresi aracılığı ile yapılmaktadır</w:t>
      </w:r>
      <w:r w:rsidRPr="00D9612B">
        <w:rPr>
          <w:lang w:eastAsia="tr-TR"/>
        </w:rPr>
        <w:t xml:space="preserve">. İlgili </w:t>
      </w:r>
      <w:r w:rsidR="006720BB">
        <w:rPr>
          <w:lang w:eastAsia="tr-TR"/>
        </w:rPr>
        <w:t xml:space="preserve">e-posta adresine gönderilmeyen </w:t>
      </w:r>
      <w:r w:rsidRPr="00D9612B">
        <w:rPr>
          <w:lang w:eastAsia="tr-TR"/>
        </w:rPr>
        <w:t>çal</w:t>
      </w:r>
      <w:r w:rsidR="006720BB">
        <w:rPr>
          <w:lang w:eastAsia="tr-TR"/>
        </w:rPr>
        <w:t>ışmalar dikkate alınmayacaktır.</w:t>
      </w:r>
      <w:r w:rsidRPr="00D9612B">
        <w:rPr>
          <w:lang w:eastAsia="tr-TR"/>
        </w:rPr>
        <w:t> </w:t>
      </w:r>
    </w:p>
    <w:p w:rsidR="00D9612B" w:rsidRPr="007F604B" w:rsidRDefault="00D9612B" w:rsidP="007F604B">
      <w:pPr>
        <w:pStyle w:val="ListParagraph"/>
        <w:numPr>
          <w:ilvl w:val="0"/>
          <w:numId w:val="81"/>
        </w:numPr>
        <w:rPr>
          <w:rFonts w:ascii="Times New Roman" w:hAnsi="Times New Roman"/>
          <w:lang w:eastAsia="tr-TR"/>
        </w:rPr>
      </w:pPr>
      <w:r w:rsidRPr="00D9612B">
        <w:rPr>
          <w:lang w:eastAsia="tr-TR"/>
        </w:rPr>
        <w:t>Gönderilen yazılar, önce</w:t>
      </w:r>
      <w:r w:rsidR="006720BB">
        <w:rPr>
          <w:lang w:eastAsia="tr-TR"/>
        </w:rPr>
        <w:t xml:space="preserve">likleetik ve </w:t>
      </w:r>
      <w:r w:rsidRPr="00D9612B">
        <w:rPr>
          <w:lang w:eastAsia="tr-TR"/>
        </w:rPr>
        <w:t>dergi yazım kurallarına uygunluk açısından değerlendirilecektir. Bu kurallara uygun olarak yazıldığı tespit edilen çalışmalar, alanında uzman iki hakeme gönderilecektir. Hakemlerden biri olumsuz rapor verirse üçüncü bir hakeme gönderilecektir. Hakkında iki o</w:t>
      </w:r>
      <w:r w:rsidR="002839EC">
        <w:rPr>
          <w:lang w:eastAsia="tr-TR"/>
        </w:rPr>
        <w:t>lumlu rapor verilen çalışmalar,</w:t>
      </w:r>
      <w:r w:rsidRPr="00D9612B">
        <w:rPr>
          <w:lang w:eastAsia="tr-TR"/>
        </w:rPr>
        <w:t> işlemlerin bitiş sırasına göre yayımlanacaktır.</w:t>
      </w:r>
    </w:p>
    <w:p w:rsidR="00D9612B" w:rsidRPr="007F604B" w:rsidRDefault="00D9612B" w:rsidP="007F604B">
      <w:pPr>
        <w:pStyle w:val="ListParagraph"/>
        <w:numPr>
          <w:ilvl w:val="0"/>
          <w:numId w:val="81"/>
        </w:numPr>
        <w:rPr>
          <w:rFonts w:ascii="Times New Roman" w:hAnsi="Times New Roman"/>
          <w:lang w:eastAsia="tr-TR"/>
        </w:rPr>
      </w:pPr>
      <w:r w:rsidRPr="00D9612B">
        <w:rPr>
          <w:lang w:eastAsia="tr-TR"/>
        </w:rPr>
        <w:t>Makalenin yazımında ve noktalamada (alana özgü yazımlar hariç) TDK Yazım Kılavuzu esas alınacaktır.</w:t>
      </w:r>
    </w:p>
    <w:p w:rsidR="00D9612B" w:rsidRPr="007F604B" w:rsidRDefault="00D9612B" w:rsidP="007F604B">
      <w:pPr>
        <w:pStyle w:val="ListParagraph"/>
        <w:numPr>
          <w:ilvl w:val="0"/>
          <w:numId w:val="81"/>
        </w:numPr>
        <w:rPr>
          <w:rFonts w:ascii="Times New Roman" w:hAnsi="Times New Roman"/>
          <w:lang w:eastAsia="tr-TR"/>
        </w:rPr>
      </w:pPr>
      <w:r w:rsidRPr="00D9612B">
        <w:rPr>
          <w:lang w:eastAsia="tr-TR"/>
        </w:rPr>
        <w:t>Dergiye gönderilecek makalelerin derginin yazım kurallarına uygun olarak yazılması gerekmektedir.</w:t>
      </w:r>
    </w:p>
    <w:p w:rsidR="00D9612B" w:rsidRPr="00D9612B" w:rsidRDefault="00D9612B" w:rsidP="002839EC">
      <w:pPr>
        <w:pStyle w:val="Heading2"/>
        <w:rPr>
          <w:rFonts w:eastAsia="Times New Roman"/>
          <w:lang w:eastAsia="tr-TR"/>
        </w:rPr>
      </w:pPr>
      <w:r w:rsidRPr="00D9612B">
        <w:rPr>
          <w:rFonts w:eastAsia="Times New Roman"/>
          <w:lang w:eastAsia="tr-TR"/>
        </w:rPr>
        <w:t xml:space="preserve">Derginin </w:t>
      </w:r>
      <w:r w:rsidR="002839EC" w:rsidRPr="00D9612B">
        <w:rPr>
          <w:rFonts w:eastAsia="Times New Roman"/>
          <w:lang w:eastAsia="tr-TR"/>
        </w:rPr>
        <w:t>tarandığı indeksler</w:t>
      </w:r>
      <w:r w:rsidR="002839EC">
        <w:rPr>
          <w:rFonts w:eastAsia="Times New Roman"/>
          <w:lang w:eastAsia="tr-TR"/>
        </w:rPr>
        <w:t xml:space="preserve"> (</w:t>
      </w:r>
      <w:r w:rsidR="002839EC" w:rsidRPr="002839EC">
        <w:rPr>
          <w:rFonts w:eastAsia="Times New Roman"/>
          <w:lang w:val="en-US" w:eastAsia="tr-TR"/>
        </w:rPr>
        <w:t>Indexing</w:t>
      </w:r>
      <w:r w:rsidR="002839EC">
        <w:rPr>
          <w:rFonts w:eastAsia="Times New Roman"/>
          <w:lang w:eastAsia="tr-TR"/>
        </w:rPr>
        <w:t xml:space="preserve">) </w:t>
      </w:r>
    </w:p>
    <w:p w:rsidR="00D9612B" w:rsidRPr="002839EC" w:rsidRDefault="00D9612B" w:rsidP="00D96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2839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İNDEKSLEME (YILLIK DEĞERLENDİRME YAPAN İNDEKSLER)</w:t>
      </w:r>
    </w:p>
    <w:p w:rsidR="00D9612B" w:rsidRPr="002839EC" w:rsidRDefault="00D9612B" w:rsidP="00D961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2839E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ULAKBİM TR DİZİN</w:t>
      </w:r>
    </w:p>
    <w:p w:rsidR="00D9612B" w:rsidRPr="002839EC" w:rsidRDefault="00D9612B" w:rsidP="00D961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2839E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Index </w:t>
      </w:r>
      <w:proofErr w:type="spellStart"/>
      <w:r w:rsidRPr="002839E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Copernicus</w:t>
      </w:r>
      <w:proofErr w:type="spellEnd"/>
    </w:p>
    <w:p w:rsidR="00D9612B" w:rsidRPr="002839EC" w:rsidRDefault="00D9612B" w:rsidP="00D96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2839E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 </w:t>
      </w:r>
      <w:r w:rsidRPr="002839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DERLEME VERİTABANLARI</w:t>
      </w:r>
    </w:p>
    <w:p w:rsidR="00D9612B" w:rsidRPr="002839EC" w:rsidRDefault="00D9612B" w:rsidP="00D961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2839E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EBSCOHOST</w:t>
      </w:r>
    </w:p>
    <w:p w:rsidR="00D9612B" w:rsidRPr="002839EC" w:rsidRDefault="00D9612B" w:rsidP="00D961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2839E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PROQUEST</w:t>
      </w:r>
    </w:p>
    <w:p w:rsidR="00D9612B" w:rsidRPr="002839EC" w:rsidRDefault="00D9612B" w:rsidP="00D96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2839E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 </w:t>
      </w:r>
      <w:r w:rsidRPr="002839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DİĞER İNDEKS VE BİBLİYOGRAFYALAR</w:t>
      </w:r>
    </w:p>
    <w:p w:rsidR="00D9612B" w:rsidRPr="002839EC" w:rsidRDefault="00D9612B" w:rsidP="00D9612B">
      <w:pPr>
        <w:numPr>
          <w:ilvl w:val="0"/>
          <w:numId w:val="5"/>
        </w:numPr>
        <w:spacing w:line="240" w:lineRule="auto"/>
        <w:ind w:left="714" w:hanging="357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2839E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MLA</w:t>
      </w:r>
    </w:p>
    <w:p w:rsidR="00D9612B" w:rsidRPr="002839EC" w:rsidRDefault="00D9612B" w:rsidP="00D9612B">
      <w:pPr>
        <w:numPr>
          <w:ilvl w:val="0"/>
          <w:numId w:val="5"/>
        </w:numPr>
        <w:spacing w:line="240" w:lineRule="auto"/>
        <w:ind w:left="714" w:hanging="357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proofErr w:type="spellStart"/>
      <w:r w:rsidRPr="002839E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Citefactor</w:t>
      </w:r>
      <w:proofErr w:type="spellEnd"/>
    </w:p>
    <w:p w:rsidR="00D9612B" w:rsidRPr="002839EC" w:rsidRDefault="00D9612B" w:rsidP="00D9612B">
      <w:pPr>
        <w:numPr>
          <w:ilvl w:val="0"/>
          <w:numId w:val="5"/>
        </w:numPr>
        <w:spacing w:line="240" w:lineRule="auto"/>
        <w:ind w:left="714" w:hanging="357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2839E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OAJI</w:t>
      </w:r>
    </w:p>
    <w:p w:rsidR="00D9612B" w:rsidRPr="002839EC" w:rsidRDefault="00D9612B" w:rsidP="00D9612B">
      <w:pPr>
        <w:numPr>
          <w:ilvl w:val="0"/>
          <w:numId w:val="5"/>
        </w:numPr>
        <w:spacing w:line="240" w:lineRule="auto"/>
        <w:ind w:left="714" w:hanging="357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proofErr w:type="spellStart"/>
      <w:r w:rsidRPr="002839E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The</w:t>
      </w:r>
      <w:proofErr w:type="spellEnd"/>
      <w:r w:rsidRPr="002839E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Directory of </w:t>
      </w:r>
      <w:proofErr w:type="spellStart"/>
      <w:r w:rsidRPr="002839E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ResearchJournalIndexing</w:t>
      </w:r>
      <w:proofErr w:type="spellEnd"/>
    </w:p>
    <w:p w:rsidR="00D9612B" w:rsidRPr="00D9612B" w:rsidRDefault="00D9612B" w:rsidP="00D961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612B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9612B" w:rsidRPr="00D9612B" w:rsidRDefault="00D9612B" w:rsidP="00D9612B">
      <w:pPr>
        <w:pStyle w:val="Heading2"/>
        <w:rPr>
          <w:rFonts w:eastAsia="Times New Roman"/>
          <w:lang w:eastAsia="tr-TR"/>
        </w:rPr>
      </w:pPr>
      <w:r w:rsidRPr="00D9612B">
        <w:rPr>
          <w:rFonts w:eastAsia="Times New Roman"/>
          <w:lang w:eastAsia="tr-TR"/>
        </w:rPr>
        <w:t xml:space="preserve">Yayın </w:t>
      </w:r>
      <w:r w:rsidR="002839EC" w:rsidRPr="00D9612B">
        <w:rPr>
          <w:rFonts w:eastAsia="Times New Roman"/>
          <w:lang w:eastAsia="tr-TR"/>
        </w:rPr>
        <w:t xml:space="preserve">danışma kurulu </w:t>
      </w:r>
      <w:r w:rsidRPr="00D9612B">
        <w:rPr>
          <w:rFonts w:eastAsia="Times New Roman"/>
          <w:lang w:eastAsia="tr-TR"/>
        </w:rPr>
        <w:t>(</w:t>
      </w:r>
      <w:r w:rsidRPr="002839EC">
        <w:rPr>
          <w:rFonts w:eastAsia="Times New Roman"/>
          <w:lang w:val="en-US" w:eastAsia="tr-TR"/>
        </w:rPr>
        <w:t xml:space="preserve">Editorial </w:t>
      </w:r>
      <w:r w:rsidR="002839EC" w:rsidRPr="002839EC">
        <w:rPr>
          <w:rFonts w:eastAsia="Times New Roman"/>
          <w:lang w:val="en-US" w:eastAsia="tr-TR"/>
        </w:rPr>
        <w:t>advisory board</w:t>
      </w:r>
      <w:r w:rsidRPr="00D9612B">
        <w:rPr>
          <w:rFonts w:eastAsia="Times New Roman"/>
          <w:lang w:eastAsia="tr-TR"/>
        </w:rPr>
        <w:t>)</w:t>
      </w:r>
    </w:p>
    <w:p w:rsidR="00D9612B" w:rsidRPr="006755A2" w:rsidRDefault="00D9612B" w:rsidP="006755A2">
      <w:pPr>
        <w:pStyle w:val="ListParagraph"/>
        <w:numPr>
          <w:ilvl w:val="0"/>
          <w:numId w:val="82"/>
        </w:numPr>
        <w:rPr>
          <w:color w:val="FF0000"/>
          <w:lang w:eastAsia="tr-TR"/>
        </w:rPr>
      </w:pPr>
      <w:r w:rsidRPr="006755A2">
        <w:rPr>
          <w:color w:val="FF0000"/>
          <w:lang w:eastAsia="tr-TR"/>
        </w:rPr>
        <w:t>Prof. Dr. Firdevs Güneş BARTIN ÜNİVERSİTESİ</w:t>
      </w:r>
    </w:p>
    <w:p w:rsidR="00D9612B" w:rsidRPr="006755A2" w:rsidRDefault="00D9612B" w:rsidP="006755A2">
      <w:pPr>
        <w:pStyle w:val="ListParagraph"/>
        <w:numPr>
          <w:ilvl w:val="0"/>
          <w:numId w:val="82"/>
        </w:numPr>
        <w:rPr>
          <w:color w:val="FF0000"/>
          <w:lang w:eastAsia="tr-TR"/>
        </w:rPr>
      </w:pPr>
      <w:r w:rsidRPr="006755A2">
        <w:rPr>
          <w:color w:val="FF0000"/>
          <w:lang w:eastAsia="tr-TR"/>
        </w:rPr>
        <w:t>Prof. Dr. Hayati Akyol GAZİ ÜNİVERSİTESİ</w:t>
      </w:r>
    </w:p>
    <w:p w:rsidR="00D9612B" w:rsidRPr="006755A2" w:rsidRDefault="00D9612B" w:rsidP="006755A2">
      <w:pPr>
        <w:pStyle w:val="ListParagraph"/>
        <w:numPr>
          <w:ilvl w:val="0"/>
          <w:numId w:val="82"/>
        </w:numPr>
        <w:rPr>
          <w:color w:val="FF0000"/>
          <w:lang w:eastAsia="tr-TR"/>
        </w:rPr>
      </w:pPr>
      <w:r w:rsidRPr="006755A2">
        <w:rPr>
          <w:color w:val="FF0000"/>
          <w:lang w:eastAsia="tr-TR"/>
        </w:rPr>
        <w:t xml:space="preserve">Prof. Dr. </w:t>
      </w:r>
      <w:proofErr w:type="spellStart"/>
      <w:r w:rsidRPr="006755A2">
        <w:rPr>
          <w:color w:val="FF0000"/>
          <w:lang w:eastAsia="tr-TR"/>
        </w:rPr>
        <w:t>Safure</w:t>
      </w:r>
      <w:proofErr w:type="spellEnd"/>
      <w:r w:rsidRPr="006755A2">
        <w:rPr>
          <w:color w:val="FF0000"/>
          <w:lang w:eastAsia="tr-TR"/>
        </w:rPr>
        <w:t xml:space="preserve"> Bulut ORTA DOĞU TEKNİK ÜNİVERSİTESİ</w:t>
      </w:r>
    </w:p>
    <w:p w:rsidR="00D9612B" w:rsidRPr="006755A2" w:rsidRDefault="00D9612B" w:rsidP="006755A2">
      <w:pPr>
        <w:pStyle w:val="ListParagraph"/>
        <w:numPr>
          <w:ilvl w:val="0"/>
          <w:numId w:val="82"/>
        </w:numPr>
        <w:rPr>
          <w:color w:val="FF0000"/>
          <w:lang w:eastAsia="tr-TR"/>
        </w:rPr>
      </w:pPr>
      <w:r w:rsidRPr="006755A2">
        <w:rPr>
          <w:color w:val="FF0000"/>
          <w:lang w:eastAsia="tr-TR"/>
        </w:rPr>
        <w:t>Doç. Dr. Bahri Ata GAZİ ÜNİVERSİTESİ</w:t>
      </w:r>
    </w:p>
    <w:p w:rsidR="00D9612B" w:rsidRPr="006755A2" w:rsidRDefault="00727E74" w:rsidP="006755A2">
      <w:pPr>
        <w:pStyle w:val="ListParagraph"/>
        <w:numPr>
          <w:ilvl w:val="0"/>
          <w:numId w:val="82"/>
        </w:numPr>
        <w:rPr>
          <w:color w:val="FF0000"/>
          <w:lang w:eastAsia="tr-TR"/>
        </w:rPr>
      </w:pPr>
      <w:r>
        <w:rPr>
          <w:color w:val="FF0000"/>
          <w:lang w:eastAsia="tr-TR"/>
        </w:rPr>
        <w:t>Doç. Dr. Sabri SİDEKLİ MUĞLA ÜNİVERSİTESİ</w:t>
      </w:r>
    </w:p>
    <w:p w:rsidR="00D9612B" w:rsidRPr="006755A2" w:rsidRDefault="00D9612B" w:rsidP="006755A2">
      <w:pPr>
        <w:pStyle w:val="ListParagraph"/>
        <w:numPr>
          <w:ilvl w:val="0"/>
          <w:numId w:val="82"/>
        </w:numPr>
        <w:rPr>
          <w:color w:val="FF0000"/>
          <w:lang w:eastAsia="tr-TR"/>
        </w:rPr>
      </w:pPr>
      <w:r w:rsidRPr="006755A2">
        <w:rPr>
          <w:color w:val="FF0000"/>
          <w:lang w:eastAsia="tr-TR"/>
        </w:rPr>
        <w:t>Doç. Dr. Çavuş Şahin ÇANAKKALE ON SEKİZ MART ÜNİVERSİTESİ</w:t>
      </w:r>
    </w:p>
    <w:p w:rsidR="00D9612B" w:rsidRPr="00D9612B" w:rsidRDefault="00D9612B" w:rsidP="00D9612B">
      <w:pPr>
        <w:pStyle w:val="Heading2"/>
        <w:rPr>
          <w:rFonts w:eastAsia="Times New Roman"/>
          <w:lang w:eastAsia="tr-TR"/>
        </w:rPr>
      </w:pPr>
      <w:r w:rsidRPr="00D9612B">
        <w:rPr>
          <w:rFonts w:eastAsia="Times New Roman"/>
          <w:lang w:eastAsia="tr-TR"/>
        </w:rPr>
        <w:lastRenderedPageBreak/>
        <w:t xml:space="preserve">Uluslararası </w:t>
      </w:r>
      <w:r w:rsidR="002839EC" w:rsidRPr="00D9612B">
        <w:rPr>
          <w:rFonts w:eastAsia="Times New Roman"/>
          <w:lang w:eastAsia="tr-TR"/>
        </w:rPr>
        <w:t xml:space="preserve">hakem kurulu </w:t>
      </w:r>
      <w:r w:rsidRPr="00D9612B">
        <w:rPr>
          <w:rFonts w:eastAsia="Times New Roman"/>
          <w:lang w:eastAsia="tr-TR"/>
        </w:rPr>
        <w:t>(</w:t>
      </w:r>
      <w:r w:rsidRPr="002839EC">
        <w:rPr>
          <w:rFonts w:eastAsia="Times New Roman"/>
          <w:lang w:val="en-US" w:eastAsia="tr-TR"/>
        </w:rPr>
        <w:t xml:space="preserve">International </w:t>
      </w:r>
      <w:r w:rsidR="002839EC" w:rsidRPr="002839EC">
        <w:rPr>
          <w:rFonts w:eastAsia="Times New Roman"/>
          <w:lang w:val="en-US" w:eastAsia="tr-TR"/>
        </w:rPr>
        <w:t xml:space="preserve">review </w:t>
      </w:r>
      <w:r w:rsidR="002839EC">
        <w:rPr>
          <w:rFonts w:eastAsia="Times New Roman"/>
          <w:lang w:val="en-US" w:eastAsia="tr-TR"/>
        </w:rPr>
        <w:t>board</w:t>
      </w:r>
      <w:r w:rsidRPr="00D9612B">
        <w:rPr>
          <w:rFonts w:eastAsia="Times New Roman"/>
          <w:lang w:eastAsia="tr-TR"/>
        </w:rPr>
        <w:t>)</w:t>
      </w:r>
    </w:p>
    <w:p w:rsidR="00D9612B" w:rsidRPr="006755A2" w:rsidRDefault="00D9612B" w:rsidP="00D9612B">
      <w:pPr>
        <w:numPr>
          <w:ilvl w:val="0"/>
          <w:numId w:val="7"/>
        </w:numPr>
        <w:tabs>
          <w:tab w:val="clear" w:pos="720"/>
          <w:tab w:val="num" w:pos="360"/>
        </w:tabs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r w:rsidRPr="006755A2">
        <w:rPr>
          <w:rFonts w:eastAsia="Times New Roman" w:cs="Times New Roman"/>
          <w:color w:val="FF0000"/>
          <w:lang w:eastAsia="tr-TR"/>
        </w:rPr>
        <w:t>Prof. Dr. Adnan BAKİ - Karadeniz Teknik Üniversitesi TÜRKİYE</w:t>
      </w:r>
    </w:p>
    <w:p w:rsidR="002839EC" w:rsidRPr="006755A2" w:rsidRDefault="002839EC" w:rsidP="002839EC">
      <w:pPr>
        <w:numPr>
          <w:ilvl w:val="0"/>
          <w:numId w:val="7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r w:rsidRPr="006755A2">
        <w:rPr>
          <w:rFonts w:eastAsia="Times New Roman" w:cs="Times New Roman"/>
          <w:color w:val="FF0000"/>
          <w:lang w:eastAsia="tr-TR"/>
        </w:rPr>
        <w:t>Prof. Dr. Hayati AKYOL - Gazi Üniversitesi TÜRKİYE</w:t>
      </w:r>
    </w:p>
    <w:p w:rsidR="00F4458B" w:rsidRPr="006755A2" w:rsidRDefault="00F4458B" w:rsidP="00F4458B">
      <w:pPr>
        <w:numPr>
          <w:ilvl w:val="0"/>
          <w:numId w:val="7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r w:rsidRPr="006755A2">
        <w:rPr>
          <w:rFonts w:eastAsia="Times New Roman" w:cs="Times New Roman"/>
          <w:color w:val="FF0000"/>
          <w:lang w:eastAsia="tr-TR"/>
        </w:rPr>
        <w:t>Prof. Dr. Hasan BACANLI – Üsküdar Üniversitesi TÜRKİYE</w:t>
      </w:r>
    </w:p>
    <w:p w:rsidR="00D9612B" w:rsidRPr="006755A2" w:rsidRDefault="00D9612B" w:rsidP="00D9612B">
      <w:pPr>
        <w:numPr>
          <w:ilvl w:val="0"/>
          <w:numId w:val="8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r w:rsidRPr="006755A2">
        <w:rPr>
          <w:rFonts w:eastAsia="Times New Roman" w:cs="Times New Roman"/>
          <w:color w:val="FF0000"/>
          <w:lang w:eastAsia="tr-TR"/>
        </w:rPr>
        <w:t>Doç. Dr. Hünkâr KORKMAZ-Hacettepe Üniversitesi</w:t>
      </w:r>
    </w:p>
    <w:p w:rsidR="00D9612B" w:rsidRPr="006755A2" w:rsidRDefault="00D9612B" w:rsidP="00D9612B">
      <w:pPr>
        <w:numPr>
          <w:ilvl w:val="0"/>
          <w:numId w:val="8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r w:rsidRPr="006755A2">
        <w:rPr>
          <w:rFonts w:eastAsia="Times New Roman" w:cs="Times New Roman"/>
          <w:color w:val="FF0000"/>
          <w:lang w:eastAsia="tr-TR"/>
        </w:rPr>
        <w:t>Doç. Dr. Nil DUBAN - Afyon Kocatepe Üniversitesi TÜRKİYE</w:t>
      </w:r>
    </w:p>
    <w:p w:rsidR="00D9612B" w:rsidRPr="006755A2" w:rsidRDefault="00D9612B" w:rsidP="00D9612B">
      <w:pPr>
        <w:numPr>
          <w:ilvl w:val="0"/>
          <w:numId w:val="8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r w:rsidRPr="006755A2">
        <w:rPr>
          <w:rFonts w:eastAsia="Times New Roman" w:cs="Times New Roman"/>
          <w:color w:val="FF0000"/>
          <w:lang w:eastAsia="tr-TR"/>
        </w:rPr>
        <w:t>Doç. Dr. Sevgi KINGIR-Hacettepe Üniversitesi TÜRKİYE</w:t>
      </w:r>
    </w:p>
    <w:p w:rsidR="00D9612B" w:rsidRPr="006755A2" w:rsidRDefault="00D9612B" w:rsidP="00D9612B">
      <w:pPr>
        <w:numPr>
          <w:ilvl w:val="0"/>
          <w:numId w:val="8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r w:rsidRPr="006755A2">
        <w:rPr>
          <w:rFonts w:eastAsia="Times New Roman" w:cs="Times New Roman"/>
          <w:color w:val="FF0000"/>
          <w:lang w:eastAsia="tr-TR"/>
        </w:rPr>
        <w:t>Yrd. Doç. Dr. Ayşe ELİÜŞÜK- Konya Necmettin Erbakan Üniversitesi TÜRKİYE</w:t>
      </w:r>
    </w:p>
    <w:p w:rsidR="00D9612B" w:rsidRPr="006755A2" w:rsidRDefault="00D9612B" w:rsidP="00D9612B">
      <w:pPr>
        <w:numPr>
          <w:ilvl w:val="0"/>
          <w:numId w:val="8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r w:rsidRPr="006755A2">
        <w:rPr>
          <w:rFonts w:eastAsia="Times New Roman" w:cs="Times New Roman"/>
          <w:color w:val="FF0000"/>
          <w:lang w:eastAsia="tr-TR"/>
        </w:rPr>
        <w:t>Yrd. Doç. Dr. Cansel KADIOĞLU-Gaziosmanpaşa Üniversitesi TÜRKİYE</w:t>
      </w:r>
    </w:p>
    <w:p w:rsidR="00D9612B" w:rsidRPr="006755A2" w:rsidRDefault="00D9612B" w:rsidP="00D9612B">
      <w:pPr>
        <w:numPr>
          <w:ilvl w:val="0"/>
          <w:numId w:val="8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r w:rsidRPr="006755A2">
        <w:rPr>
          <w:rFonts w:eastAsia="Times New Roman" w:cs="Times New Roman"/>
          <w:color w:val="FF0000"/>
          <w:lang w:eastAsia="tr-TR"/>
        </w:rPr>
        <w:t>Yrd. Doç. Dr. Levent DENİZ - Marmara Üniversitesi TÜRKİYE</w:t>
      </w:r>
    </w:p>
    <w:p w:rsidR="00D9612B" w:rsidRPr="006755A2" w:rsidRDefault="00D9612B" w:rsidP="00D9612B">
      <w:pPr>
        <w:numPr>
          <w:ilvl w:val="0"/>
          <w:numId w:val="8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r w:rsidRPr="006755A2">
        <w:rPr>
          <w:rFonts w:eastAsia="Times New Roman" w:cs="Times New Roman"/>
          <w:color w:val="FF0000"/>
          <w:lang w:eastAsia="tr-TR"/>
        </w:rPr>
        <w:t>Yrd. Doç. Dr. Sedef CANBAZOĞLU BİLİCİ-Aksaray Üniversitesi TÜRKİYE</w:t>
      </w:r>
    </w:p>
    <w:p w:rsidR="006755A2" w:rsidRPr="006755A2" w:rsidRDefault="00D9612B" w:rsidP="006755A2">
      <w:pPr>
        <w:numPr>
          <w:ilvl w:val="0"/>
          <w:numId w:val="8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r w:rsidRPr="006755A2">
        <w:rPr>
          <w:color w:val="FF0000"/>
          <w:lang w:eastAsia="tr-TR"/>
        </w:rPr>
        <w:t>Prof</w:t>
      </w:r>
      <w:r w:rsidR="006755A2" w:rsidRPr="006755A2">
        <w:rPr>
          <w:color w:val="FF0000"/>
          <w:lang w:eastAsia="tr-TR"/>
        </w:rPr>
        <w:t xml:space="preserve">. Dr. </w:t>
      </w:r>
      <w:r w:rsidRPr="006755A2">
        <w:rPr>
          <w:color w:val="FF0000"/>
          <w:lang w:eastAsia="tr-TR"/>
        </w:rPr>
        <w:t xml:space="preserve">David HUNG </w:t>
      </w:r>
      <w:proofErr w:type="spellStart"/>
      <w:r w:rsidRPr="006755A2">
        <w:rPr>
          <w:color w:val="FF0000"/>
          <w:lang w:eastAsia="tr-TR"/>
        </w:rPr>
        <w:t>NationalInstitute</w:t>
      </w:r>
      <w:proofErr w:type="spellEnd"/>
      <w:r w:rsidRPr="006755A2">
        <w:rPr>
          <w:color w:val="FF0000"/>
          <w:lang w:eastAsia="tr-TR"/>
        </w:rPr>
        <w:t xml:space="preserve"> of </w:t>
      </w:r>
      <w:proofErr w:type="spellStart"/>
      <w:r w:rsidRPr="006755A2">
        <w:rPr>
          <w:color w:val="FF0000"/>
          <w:lang w:eastAsia="tr-TR"/>
        </w:rPr>
        <w:t>Education</w:t>
      </w:r>
      <w:proofErr w:type="spellEnd"/>
      <w:r w:rsidRPr="006755A2">
        <w:rPr>
          <w:color w:val="FF0000"/>
          <w:lang w:eastAsia="tr-TR"/>
        </w:rPr>
        <w:t xml:space="preserve"> SINGAPORE</w:t>
      </w:r>
    </w:p>
    <w:p w:rsidR="006755A2" w:rsidRPr="006755A2" w:rsidRDefault="00D9612B" w:rsidP="006755A2">
      <w:pPr>
        <w:numPr>
          <w:ilvl w:val="0"/>
          <w:numId w:val="8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proofErr w:type="spellStart"/>
      <w:r w:rsidRPr="006755A2">
        <w:rPr>
          <w:color w:val="FF0000"/>
          <w:lang w:eastAsia="tr-TR"/>
        </w:rPr>
        <w:t>ProfessorRolf</w:t>
      </w:r>
      <w:proofErr w:type="spellEnd"/>
      <w:r w:rsidRPr="006755A2">
        <w:rPr>
          <w:color w:val="FF0000"/>
          <w:lang w:eastAsia="tr-TR"/>
        </w:rPr>
        <w:t xml:space="preserve"> GOLLOP  </w:t>
      </w:r>
      <w:proofErr w:type="spellStart"/>
      <w:r w:rsidRPr="006755A2">
        <w:rPr>
          <w:color w:val="FF0000"/>
          <w:lang w:eastAsia="tr-TR"/>
        </w:rPr>
        <w:t>ZurichUniversity</w:t>
      </w:r>
      <w:proofErr w:type="spellEnd"/>
      <w:r w:rsidRPr="006755A2">
        <w:rPr>
          <w:color w:val="FF0000"/>
          <w:lang w:eastAsia="tr-TR"/>
        </w:rPr>
        <w:t xml:space="preserve"> SWITZERLAND</w:t>
      </w:r>
    </w:p>
    <w:p w:rsidR="006755A2" w:rsidRPr="006755A2" w:rsidRDefault="00D9612B" w:rsidP="006755A2">
      <w:pPr>
        <w:numPr>
          <w:ilvl w:val="0"/>
          <w:numId w:val="8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proofErr w:type="spellStart"/>
      <w:r w:rsidRPr="006755A2">
        <w:rPr>
          <w:color w:val="FF0000"/>
          <w:lang w:eastAsia="tr-TR"/>
        </w:rPr>
        <w:t>AssociateProfessor</w:t>
      </w:r>
      <w:proofErr w:type="spellEnd"/>
      <w:r w:rsidRPr="006755A2">
        <w:rPr>
          <w:color w:val="FF0000"/>
          <w:lang w:eastAsia="tr-TR"/>
        </w:rPr>
        <w:t xml:space="preserve"> Dr. Dana </w:t>
      </w:r>
      <w:proofErr w:type="spellStart"/>
      <w:r w:rsidRPr="006755A2">
        <w:rPr>
          <w:color w:val="FF0000"/>
          <w:lang w:eastAsia="tr-TR"/>
        </w:rPr>
        <w:t>RolinsonTheuniversity</w:t>
      </w:r>
      <w:proofErr w:type="spellEnd"/>
      <w:r w:rsidRPr="006755A2">
        <w:rPr>
          <w:color w:val="FF0000"/>
          <w:lang w:eastAsia="tr-TR"/>
        </w:rPr>
        <w:t xml:space="preserve"> of West Alabama USA</w:t>
      </w:r>
    </w:p>
    <w:p w:rsidR="006755A2" w:rsidRPr="006755A2" w:rsidRDefault="00D9612B" w:rsidP="006755A2">
      <w:pPr>
        <w:numPr>
          <w:ilvl w:val="0"/>
          <w:numId w:val="8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proofErr w:type="spellStart"/>
      <w:r w:rsidRPr="006755A2">
        <w:rPr>
          <w:color w:val="FF0000"/>
          <w:lang w:eastAsia="tr-TR"/>
        </w:rPr>
        <w:t>AssistantProfessor</w:t>
      </w:r>
      <w:proofErr w:type="spellEnd"/>
      <w:r w:rsidRPr="006755A2">
        <w:rPr>
          <w:color w:val="FF0000"/>
          <w:lang w:eastAsia="tr-TR"/>
        </w:rPr>
        <w:t xml:space="preserve"> Dr. </w:t>
      </w:r>
      <w:proofErr w:type="spellStart"/>
      <w:r w:rsidRPr="006755A2">
        <w:rPr>
          <w:color w:val="FF0000"/>
          <w:lang w:eastAsia="tr-TR"/>
        </w:rPr>
        <w:t>Sean</w:t>
      </w:r>
      <w:proofErr w:type="spellEnd"/>
      <w:r w:rsidRPr="006755A2">
        <w:rPr>
          <w:color w:val="FF0000"/>
          <w:lang w:eastAsia="tr-TR"/>
        </w:rPr>
        <w:t xml:space="preserve"> WIEBE, </w:t>
      </w:r>
      <w:proofErr w:type="spellStart"/>
      <w:r w:rsidRPr="006755A2">
        <w:rPr>
          <w:color w:val="FF0000"/>
          <w:lang w:eastAsia="tr-TR"/>
        </w:rPr>
        <w:t>University</w:t>
      </w:r>
      <w:proofErr w:type="spellEnd"/>
      <w:r w:rsidRPr="006755A2">
        <w:rPr>
          <w:color w:val="FF0000"/>
          <w:lang w:eastAsia="tr-TR"/>
        </w:rPr>
        <w:t xml:space="preserve"> of Prens Edward Island CANADA</w:t>
      </w:r>
    </w:p>
    <w:p w:rsidR="006755A2" w:rsidRPr="006755A2" w:rsidRDefault="00D9612B" w:rsidP="006755A2">
      <w:pPr>
        <w:numPr>
          <w:ilvl w:val="0"/>
          <w:numId w:val="8"/>
        </w:numPr>
        <w:spacing w:line="240" w:lineRule="auto"/>
        <w:ind w:left="360"/>
        <w:rPr>
          <w:rFonts w:eastAsia="Times New Roman" w:cs="Times New Roman"/>
          <w:color w:val="FF0000"/>
          <w:lang w:eastAsia="tr-TR"/>
        </w:rPr>
      </w:pPr>
      <w:r w:rsidRPr="006755A2">
        <w:rPr>
          <w:color w:val="FF0000"/>
          <w:lang w:eastAsia="tr-TR"/>
        </w:rPr>
        <w:t xml:space="preserve">Dr. </w:t>
      </w:r>
      <w:proofErr w:type="spellStart"/>
      <w:r w:rsidRPr="006755A2">
        <w:rPr>
          <w:color w:val="FF0000"/>
          <w:lang w:eastAsia="tr-TR"/>
        </w:rPr>
        <w:t>Elza</w:t>
      </w:r>
      <w:proofErr w:type="spellEnd"/>
      <w:r w:rsidRPr="006755A2">
        <w:rPr>
          <w:color w:val="FF0000"/>
          <w:lang w:eastAsia="tr-TR"/>
        </w:rPr>
        <w:t xml:space="preserve"> SEMEDLİ, Hazar </w:t>
      </w:r>
      <w:proofErr w:type="spellStart"/>
      <w:r w:rsidRPr="006755A2">
        <w:rPr>
          <w:color w:val="FF0000"/>
          <w:lang w:eastAsia="tr-TR"/>
        </w:rPr>
        <w:t>University</w:t>
      </w:r>
      <w:proofErr w:type="spellEnd"/>
      <w:r w:rsidRPr="006755A2">
        <w:rPr>
          <w:color w:val="FF0000"/>
          <w:lang w:eastAsia="tr-TR"/>
        </w:rPr>
        <w:t>, AZERBAIJAN</w:t>
      </w:r>
    </w:p>
    <w:p w:rsidR="006755A2" w:rsidRDefault="006755A2">
      <w:pPr>
        <w:spacing w:after="200"/>
      </w:pPr>
      <w:r>
        <w:br w:type="page"/>
      </w:r>
    </w:p>
    <w:p w:rsidR="00872C10" w:rsidRPr="00872C10" w:rsidRDefault="00872C10" w:rsidP="00872C10">
      <w:pPr>
        <w:pStyle w:val="Heading1"/>
      </w:pPr>
      <w:r>
        <w:lastRenderedPageBreak/>
        <w:t>Gönderiler</w:t>
      </w:r>
    </w:p>
    <w:p w:rsidR="00872C10" w:rsidRPr="00872C10" w:rsidRDefault="000D3573" w:rsidP="00872C10">
      <w:pPr>
        <w:pStyle w:val="Heading2"/>
      </w:pPr>
      <w:r>
        <w:t>Çevrimiçi gönderiler</w:t>
      </w:r>
    </w:p>
    <w:p w:rsidR="00872C10" w:rsidRPr="00872C10" w:rsidRDefault="00872C10" w:rsidP="00872C10">
      <w:r w:rsidRPr="00872C10">
        <w:t xml:space="preserve">Çevrim içi gönderi yapmak ve güncel gönderilerin durumunu görmek için </w:t>
      </w:r>
      <w:hyperlink r:id="rId12" w:history="1">
        <w:r w:rsidR="002A7F04">
          <w:rPr>
            <w:rStyle w:val="Hyperlink"/>
          </w:rPr>
          <w:t>editor@sead.com.tr</w:t>
        </w:r>
      </w:hyperlink>
      <w:r w:rsidR="000D3573">
        <w:t xml:space="preserve"> adresi kullanılmalıdır.</w:t>
      </w:r>
    </w:p>
    <w:p w:rsidR="00872C10" w:rsidRPr="00872C10" w:rsidRDefault="00872C10" w:rsidP="00872C10">
      <w:pPr>
        <w:pStyle w:val="Heading2"/>
      </w:pPr>
      <w:r w:rsidRPr="00872C10">
        <w:t>Yazar rehberi</w:t>
      </w:r>
    </w:p>
    <w:p w:rsidR="000D3573" w:rsidRDefault="00872C10" w:rsidP="000D3573">
      <w:pPr>
        <w:pStyle w:val="ListParagraph"/>
        <w:numPr>
          <w:ilvl w:val="0"/>
          <w:numId w:val="83"/>
        </w:numPr>
      </w:pPr>
      <w:r w:rsidRPr="000D3573">
        <w:rPr>
          <w:b/>
          <w:bCs/>
          <w:color w:val="FF0000"/>
        </w:rPr>
        <w:t>Yazım Kuralları ve Yayın İlkelerini</w:t>
      </w:r>
      <w:r w:rsidR="002111CD">
        <w:rPr>
          <w:b/>
          <w:bCs/>
          <w:color w:val="FF0000"/>
        </w:rPr>
        <w:t xml:space="preserve"> </w:t>
      </w:r>
      <w:r w:rsidRPr="00872C10">
        <w:t>mutlaka okuyunuz. Kenar boşlukları, biçimlendirme stilleri, kaynak gösterme vb. gibi hususlara dikkat ediniz.</w:t>
      </w:r>
    </w:p>
    <w:p w:rsidR="00872C10" w:rsidRPr="00872C10" w:rsidRDefault="00DB3D6F" w:rsidP="000D3573">
      <w:pPr>
        <w:pStyle w:val="ListParagraph"/>
        <w:numPr>
          <w:ilvl w:val="0"/>
          <w:numId w:val="83"/>
        </w:numPr>
      </w:pPr>
      <w:r>
        <w:t xml:space="preserve">Yazınızın ilk sayfasında </w:t>
      </w:r>
      <w:r w:rsidR="00B4490D">
        <w:t xml:space="preserve">yazının </w:t>
      </w:r>
      <w:r>
        <w:t>başlı</w:t>
      </w:r>
      <w:r w:rsidR="00B4490D">
        <w:t>ğı</w:t>
      </w:r>
      <w:r>
        <w:t>, yazarın adı, kurumu ve özgeçmişi</w:t>
      </w:r>
      <w:r w:rsidR="00B4490D">
        <w:t xml:space="preserve">nden </w:t>
      </w:r>
      <w:r>
        <w:t xml:space="preserve">oluşan bir kapak sayfası olmalıdır. Kapak sayfası dışında </w:t>
      </w:r>
      <w:r w:rsidRPr="00872C10">
        <w:t xml:space="preserve">yazınızda </w:t>
      </w:r>
      <w:r w:rsidR="00872C10" w:rsidRPr="00872C10">
        <w:t xml:space="preserve">hiçbir şekilde yazar adına/adlarına yer vermeyiniz. </w:t>
      </w:r>
    </w:p>
    <w:p w:rsidR="00872C10" w:rsidRPr="00872C10" w:rsidRDefault="00B4490D" w:rsidP="000D3573">
      <w:pPr>
        <w:pStyle w:val="ListParagraph"/>
        <w:numPr>
          <w:ilvl w:val="0"/>
          <w:numId w:val="83"/>
        </w:numPr>
      </w:pPr>
      <w:r>
        <w:t xml:space="preserve">Yazınızı göndermeden önce </w:t>
      </w:r>
      <w:r w:rsidR="00872C10" w:rsidRPr="00872C10">
        <w:t>"</w:t>
      </w:r>
      <w:r>
        <w:t>Gönderi K</w:t>
      </w:r>
      <w:r w:rsidR="00872C10" w:rsidRPr="00872C10">
        <w:t>ontrol Listesi"</w:t>
      </w:r>
      <w:r>
        <w:t xml:space="preserve"> içinde belirtilen </w:t>
      </w:r>
      <w:r w:rsidR="00872C10" w:rsidRPr="00872C10">
        <w:t xml:space="preserve">bütün işlemleri doğrulamanız </w:t>
      </w:r>
      <w:r>
        <w:t xml:space="preserve">gerekmektedir. </w:t>
      </w:r>
      <w:r w:rsidR="00872C10" w:rsidRPr="00872C10">
        <w:t xml:space="preserve">Bu işlem, </w:t>
      </w:r>
      <w:r>
        <w:t xml:space="preserve">gönderilen </w:t>
      </w:r>
      <w:r w:rsidR="00872C10" w:rsidRPr="00872C10">
        <w:t>makalelerin derginin yazım kurallarına uygunluğunu denetlemek amacıyla gerçekleştirilmektedir.</w:t>
      </w:r>
    </w:p>
    <w:p w:rsidR="00872C10" w:rsidRDefault="00DB3D6F" w:rsidP="000D3573">
      <w:pPr>
        <w:pStyle w:val="ListParagraph"/>
        <w:numPr>
          <w:ilvl w:val="0"/>
          <w:numId w:val="83"/>
        </w:numPr>
      </w:pPr>
      <w:r>
        <w:t xml:space="preserve">Sınırsız </w:t>
      </w:r>
      <w:r w:rsidR="00872C10" w:rsidRPr="00872C10">
        <w:t>Eğitim</w:t>
      </w:r>
      <w:r>
        <w:t xml:space="preserve"> ve Araştırma </w:t>
      </w:r>
      <w:r w:rsidR="00872C10" w:rsidRPr="00872C10">
        <w:t xml:space="preserve">Dergisi'ne gönderilen aday makalenin değerlendirme basamağındaki her işlem, yazarlara e-posta ile iletilmektedir. Ancak gönderilen bazı mesajlar, yazarın e-posta sunucusu tarafından engellenmekte veya </w:t>
      </w:r>
      <w:proofErr w:type="spellStart"/>
      <w:r w:rsidR="00872C10" w:rsidRPr="00872C10">
        <w:t>spam</w:t>
      </w:r>
      <w:proofErr w:type="spellEnd"/>
      <w:r w:rsidR="00872C10" w:rsidRPr="00872C10">
        <w:t xml:space="preserve"> klasörüne atılmaktadır. Bu durumda da raporların veya düzeltme isteklerinin yazara ulaşmaması gibi olumsuz bir sonuç ortaya çıkmakta ve değerlendirme süreci uzamaktadır. </w:t>
      </w:r>
      <w:r w:rsidR="004053E0" w:rsidRPr="00872C10">
        <w:t>Muhtemel bir iletişimsizliğin önüne geçmek için yazarların ilgili aşamaları</w:t>
      </w:r>
      <w:r w:rsidR="004053E0">
        <w:t xml:space="preserve"> dergimiz editörlüğünü arayarak </w:t>
      </w:r>
      <w:r w:rsidR="004053E0" w:rsidRPr="00872C10">
        <w:t>takip etmesi sağlıklı olacaktır.</w:t>
      </w:r>
    </w:p>
    <w:p w:rsidR="004C159A" w:rsidRDefault="004C159A" w:rsidP="004C159A">
      <w:r w:rsidRPr="004C159A">
        <w:t>Yazım Kuralları İçin Tıklayınız:(</w:t>
      </w:r>
      <w:proofErr w:type="spellStart"/>
      <w:r w:rsidRPr="004C159A">
        <w:t>Pdf</w:t>
      </w:r>
      <w:proofErr w:type="spellEnd"/>
      <w:r w:rsidRPr="004C159A">
        <w:t>)</w:t>
      </w:r>
      <w:r w:rsidRPr="004C159A">
        <w:br/>
      </w:r>
    </w:p>
    <w:p w:rsidR="004C159A" w:rsidRDefault="004C159A" w:rsidP="004C159A">
      <w:pPr>
        <w:pStyle w:val="Heading2"/>
      </w:pPr>
      <w:r>
        <w:t>Gönderi kontrol listesi</w:t>
      </w:r>
    </w:p>
    <w:p w:rsidR="00872C10" w:rsidRPr="00872C10" w:rsidRDefault="00872C10" w:rsidP="00872C10">
      <w:r w:rsidRPr="00872C10">
        <w:t>Başvuru sürecinde yazarlar gönderilerinin aşağıdaki listede bulunan tüm maddelere uygunluğunu kontrol etmelidirler, bu rehbere uymayan başvurular yazarlara geri gönderilecektir.</w:t>
      </w:r>
    </w:p>
    <w:p w:rsidR="00872C10" w:rsidRPr="00872C10" w:rsidRDefault="004C159A" w:rsidP="00A56392">
      <w:pPr>
        <w:pStyle w:val="ListParagraph"/>
        <w:numPr>
          <w:ilvl w:val="0"/>
          <w:numId w:val="75"/>
        </w:numPr>
      </w:pPr>
      <w:r>
        <w:t>Kapak sayfası dışında m</w:t>
      </w:r>
      <w:r w:rsidR="00872C10" w:rsidRPr="00872C10">
        <w:t>akaledeki yazarı tanıtıcı bilgileri sildiniz mi?</w:t>
      </w:r>
    </w:p>
    <w:p w:rsidR="00872C10" w:rsidRPr="00872C10" w:rsidRDefault="00872C10" w:rsidP="00A56392">
      <w:pPr>
        <w:pStyle w:val="ListParagraph"/>
        <w:numPr>
          <w:ilvl w:val="0"/>
          <w:numId w:val="75"/>
        </w:numPr>
      </w:pPr>
      <w:r w:rsidRPr="00872C10">
        <w:t xml:space="preserve">Sayfa kenar boşluklarını alttan, üstten, sağdan ve soldan üçer cm olarak ayarladınız mı? Paragraflardan sonra 6 </w:t>
      </w:r>
      <w:proofErr w:type="spellStart"/>
      <w:r w:rsidRPr="00872C10">
        <w:t>nk</w:t>
      </w:r>
      <w:proofErr w:type="spellEnd"/>
      <w:r w:rsidRPr="00872C10">
        <w:t xml:space="preserve"> boşluk bıraktınız mı?</w:t>
      </w:r>
    </w:p>
    <w:p w:rsidR="00872C10" w:rsidRPr="00872C10" w:rsidRDefault="00872C10" w:rsidP="00A56392">
      <w:pPr>
        <w:pStyle w:val="ListParagraph"/>
        <w:numPr>
          <w:ilvl w:val="0"/>
          <w:numId w:val="75"/>
        </w:numPr>
      </w:pPr>
      <w:r w:rsidRPr="00872C10">
        <w:t>Makalenizi, Microsoft Word programında “</w:t>
      </w:r>
      <w:proofErr w:type="spellStart"/>
      <w:r w:rsidRPr="00872C10">
        <w:t>Calibri</w:t>
      </w:r>
      <w:proofErr w:type="spellEnd"/>
      <w:r w:rsidRPr="00872C10">
        <w:t>” yazı tipi, 11 punto (başlık, tablo ve şekillerde 10 punto) ve tek satır aralığı ile yazdınız mı?</w:t>
      </w:r>
    </w:p>
    <w:p w:rsidR="00872C10" w:rsidRPr="00872C10" w:rsidRDefault="00872C10" w:rsidP="00A56392">
      <w:pPr>
        <w:pStyle w:val="ListParagraph"/>
        <w:numPr>
          <w:ilvl w:val="0"/>
          <w:numId w:val="75"/>
        </w:numPr>
      </w:pPr>
      <w:r w:rsidRPr="00872C10">
        <w:t xml:space="preserve">Türkçe başlığı uygun biçimde yazdınız mı? (Sayfayı ortalamış, koyu, sadece ilk harfler büyük, 16 punto, </w:t>
      </w:r>
      <w:proofErr w:type="spellStart"/>
      <w:r w:rsidRPr="00872C10">
        <w:t>Calibri</w:t>
      </w:r>
      <w:proofErr w:type="spellEnd"/>
      <w:r w:rsidRPr="00872C10">
        <w:t xml:space="preserve"> yazı tipi, tek satır aralığı).</w:t>
      </w:r>
    </w:p>
    <w:p w:rsidR="00872C10" w:rsidRPr="00872C10" w:rsidRDefault="00872C10" w:rsidP="00A56392">
      <w:pPr>
        <w:pStyle w:val="ListParagraph"/>
        <w:numPr>
          <w:ilvl w:val="0"/>
          <w:numId w:val="75"/>
        </w:numPr>
      </w:pPr>
      <w:r w:rsidRPr="00872C10">
        <w:t xml:space="preserve">Türkçe özeti uygun biçimde yazdınız mı? </w:t>
      </w:r>
      <w:proofErr w:type="gramStart"/>
      <w:r w:rsidRPr="00872C10">
        <w:t>(</w:t>
      </w:r>
      <w:proofErr w:type="gramEnd"/>
      <w:r w:rsidRPr="00872C10">
        <w:t xml:space="preserve">Başlıktan sonra bir satır boşluk bırakılmış, </w:t>
      </w:r>
      <w:proofErr w:type="spellStart"/>
      <w:r w:rsidRPr="00872C10">
        <w:t>Calibri</w:t>
      </w:r>
      <w:proofErr w:type="spellEnd"/>
      <w:r w:rsidRPr="00872C10">
        <w:t xml:space="preserve"> yazı tipi, 10 punto, tek satır aralığı, sağdan veya soldan yeni bir girinti yapılmadan yazılmalıdır. Özetteki kelime sayısı 100-150 arasında olmalıdır.</w:t>
      </w:r>
      <w:proofErr w:type="gramStart"/>
      <w:r w:rsidRPr="00872C10">
        <w:t>)</w:t>
      </w:r>
      <w:proofErr w:type="gramEnd"/>
      <w:r w:rsidRPr="00872C10">
        <w:t>.</w:t>
      </w:r>
    </w:p>
    <w:p w:rsidR="00872C10" w:rsidRPr="00872C10" w:rsidRDefault="00872C10" w:rsidP="00A56392">
      <w:pPr>
        <w:pStyle w:val="ListParagraph"/>
        <w:numPr>
          <w:ilvl w:val="0"/>
          <w:numId w:val="75"/>
        </w:numPr>
      </w:pPr>
      <w:r w:rsidRPr="00872C10">
        <w:t>İngilizce başlığı uygun biçimde yazdınız mı? (Türkçe başlık aynı biçimlendirme).</w:t>
      </w:r>
    </w:p>
    <w:p w:rsidR="00872C10" w:rsidRPr="00872C10" w:rsidRDefault="00872C10" w:rsidP="00A56392">
      <w:pPr>
        <w:pStyle w:val="ListParagraph"/>
        <w:numPr>
          <w:ilvl w:val="0"/>
          <w:numId w:val="75"/>
        </w:numPr>
      </w:pPr>
      <w:r w:rsidRPr="00872C10">
        <w:t>İngilizce özeti uygun biçimde yazdınız mı? (Türkçe özet ile aynı biçimlendirme).</w:t>
      </w:r>
    </w:p>
    <w:p w:rsidR="00872C10" w:rsidRPr="00872C10" w:rsidRDefault="00872C10" w:rsidP="00A56392">
      <w:pPr>
        <w:pStyle w:val="ListParagraph"/>
        <w:numPr>
          <w:ilvl w:val="0"/>
          <w:numId w:val="75"/>
        </w:numPr>
      </w:pPr>
      <w:r w:rsidRPr="00872C10">
        <w:t>Anahtar kelimeler (Türkçe ve İngilizce) eklediniz mi?</w:t>
      </w:r>
    </w:p>
    <w:p w:rsidR="00872C10" w:rsidRPr="00872C10" w:rsidRDefault="00872C10" w:rsidP="00A56392">
      <w:pPr>
        <w:pStyle w:val="ListParagraph"/>
        <w:numPr>
          <w:ilvl w:val="0"/>
          <w:numId w:val="75"/>
        </w:numPr>
      </w:pPr>
      <w:r w:rsidRPr="00872C10">
        <w:t>Metin içi referansları ve göndermeleri uygun biçimde yaptınız mı? Kaynakçayı uygun biçimde oluşturdunuz mu?</w:t>
      </w:r>
    </w:p>
    <w:p w:rsidR="00872C10" w:rsidRPr="00872C10" w:rsidRDefault="00872C10" w:rsidP="00A56392">
      <w:pPr>
        <w:pStyle w:val="ListParagraph"/>
        <w:numPr>
          <w:ilvl w:val="0"/>
          <w:numId w:val="75"/>
        </w:numPr>
      </w:pPr>
      <w:r w:rsidRPr="00872C10">
        <w:t>Değerlendirme süreci hakkında bildi edindiniz mi?</w:t>
      </w:r>
    </w:p>
    <w:p w:rsidR="00872C10" w:rsidRPr="00872C10" w:rsidRDefault="004053E0" w:rsidP="00872C10">
      <w:pPr>
        <w:pStyle w:val="ListParagraph"/>
      </w:pPr>
      <w:r>
        <w:t xml:space="preserve">Sınırsız </w:t>
      </w:r>
      <w:r w:rsidRPr="00872C10">
        <w:t>Eğitim</w:t>
      </w:r>
      <w:r>
        <w:t xml:space="preserve"> ve Araştırma </w:t>
      </w:r>
      <w:r w:rsidRPr="00872C10">
        <w:t xml:space="preserve">Dergisi'ne gönderilen aday makalenin değerlendirme basamağındaki her işlem, yazarlara e-posta ile iletilmektedir. Ancak gönderilen bazı mesajlar, yazarın e-posta sunucusu tarafından engellenmekte veya </w:t>
      </w:r>
      <w:proofErr w:type="spellStart"/>
      <w:r w:rsidRPr="00872C10">
        <w:t>spam</w:t>
      </w:r>
      <w:proofErr w:type="spellEnd"/>
      <w:r w:rsidRPr="00872C10">
        <w:t xml:space="preserve"> klasörüne atılmaktadır. Bu </w:t>
      </w:r>
      <w:r w:rsidRPr="00872C10">
        <w:lastRenderedPageBreak/>
        <w:t>durumda da raporların veya düzeltme isteklerinin yazara ulaşmaması gibi olumsuz bir sonuç ortaya çıkmakta ve değerlendirme süreci uzamaktadır. Muhtemel bir iletişimsizliğin önüne geçmek için yazarların ilgili aşamaları</w:t>
      </w:r>
      <w:r>
        <w:t xml:space="preserve"> dergimiz editörlüğünü arayarak </w:t>
      </w:r>
      <w:r w:rsidRPr="00872C10">
        <w:t>takip etmesi sağlıklı olacaktır.</w:t>
      </w:r>
    </w:p>
    <w:p w:rsidR="00872C10" w:rsidRPr="00872C10" w:rsidRDefault="004053E0" w:rsidP="004053E0">
      <w:pPr>
        <w:jc w:val="both"/>
      </w:pPr>
      <w:r>
        <w:t xml:space="preserve">Not: </w:t>
      </w:r>
      <w:r w:rsidR="00872C10">
        <w:t>Dergi editörlüğü/yayın kurulu</w:t>
      </w:r>
      <w:r w:rsidR="00872C10" w:rsidRPr="004053E0">
        <w:rPr>
          <w:lang w:val="en-US"/>
        </w:rPr>
        <w:t>;</w:t>
      </w:r>
      <w:r w:rsidR="00872C10">
        <w:t xml:space="preserve"> makalemi değerlendirmeye alıp almamak, değerlendirme süreci devam eden makalemin yayın </w:t>
      </w:r>
      <w:r w:rsidR="00354874">
        <w:t>sürecini sonlandırmak, süreç olumlu tamamlanmış olsa bile makalemi yayımlamamak hakkını saklı tutar.</w:t>
      </w:r>
    </w:p>
    <w:p w:rsidR="00435C16" w:rsidRDefault="00435C16" w:rsidP="00435C16">
      <w:pPr>
        <w:jc w:val="both"/>
      </w:pPr>
      <w:r>
        <w:t>İş bu metin ile d</w:t>
      </w:r>
      <w:r w:rsidRPr="00872C10">
        <w:t>erginin yazım kurallarını okudum. Yazım kuralla</w:t>
      </w:r>
      <w:r>
        <w:t xml:space="preserve">rına uygun olmayan çalışmaların </w:t>
      </w:r>
      <w:r w:rsidRPr="00872C10">
        <w:t>yayımlanmayacağı konusunda bilgi edindim.</w:t>
      </w:r>
      <w:r>
        <w:t xml:space="preserve"> MAKALEM, LİSANSÜSTÜ TEZLERDEN ÜRETİLEN BİR MAKALE DEĞİLDİR.  MAKALEM, BİLDİRİLERDEN ÜRETİLEN BİR MAKALE DEĞİLDİR. </w:t>
      </w:r>
    </w:p>
    <w:p w:rsidR="00872C10" w:rsidRPr="003312A1" w:rsidRDefault="00872C10" w:rsidP="00872C10">
      <w:pPr>
        <w:pStyle w:val="Heading2"/>
        <w:rPr>
          <w:color w:val="FF0000"/>
        </w:rPr>
      </w:pPr>
      <w:r w:rsidRPr="003312A1">
        <w:rPr>
          <w:color w:val="FF0000"/>
        </w:rPr>
        <w:t>Telif hakkı düzenlemesi</w:t>
      </w:r>
    </w:p>
    <w:p w:rsidR="00872C10" w:rsidRPr="003312A1" w:rsidRDefault="00872C10" w:rsidP="00872C10">
      <w:pPr>
        <w:rPr>
          <w:color w:val="FF0000"/>
        </w:rPr>
      </w:pPr>
      <w:r w:rsidRPr="003312A1">
        <w:rPr>
          <w:noProof/>
          <w:color w:val="FF0000"/>
          <w:lang w:eastAsia="tr-TR"/>
        </w:rPr>
        <w:drawing>
          <wp:inline distT="0" distB="0" distL="0" distR="0" wp14:anchorId="59F69992" wp14:editId="646E67EE">
            <wp:extent cx="838200" cy="295275"/>
            <wp:effectExtent l="0" t="0" r="0" b="9525"/>
            <wp:docPr id="8" name="Picture 8" descr="Creative Commons Lisansı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ive Commons Lisansı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2A1">
        <w:rPr>
          <w:color w:val="FF0000"/>
        </w:rPr>
        <w:br/>
      </w:r>
      <w:r w:rsidR="00435C16" w:rsidRPr="003312A1">
        <w:rPr>
          <w:color w:val="FF0000"/>
        </w:rPr>
        <w:t xml:space="preserve">Sınırsız Eğitim ve Araştırma Derneği </w:t>
      </w:r>
      <w:r w:rsidRPr="003312A1">
        <w:rPr>
          <w:color w:val="FF0000"/>
        </w:rPr>
        <w:t xml:space="preserve">isimli yazarın </w:t>
      </w:r>
      <w:r w:rsidR="00435C16" w:rsidRPr="003312A1">
        <w:rPr>
          <w:color w:val="FF0000"/>
        </w:rPr>
        <w:t xml:space="preserve">Sınırsız Eğitim ve Araştırma Dergisi </w:t>
      </w:r>
      <w:r w:rsidRPr="003312A1">
        <w:rPr>
          <w:color w:val="FF0000"/>
        </w:rPr>
        <w:t xml:space="preserve">başlıklı eseri bu </w:t>
      </w:r>
      <w:hyperlink r:id="rId15" w:history="1">
        <w:r w:rsidRPr="003312A1">
          <w:rPr>
            <w:rStyle w:val="Hyperlink"/>
            <w:color w:val="FF0000"/>
          </w:rPr>
          <w:t xml:space="preserve">Creative Commons Atıf-Gayriticari 4.0 Uluslararası Lisansı </w:t>
        </w:r>
      </w:hyperlink>
      <w:r w:rsidRPr="003312A1">
        <w:rPr>
          <w:color w:val="FF0000"/>
        </w:rPr>
        <w:t>ile lisanslanmıştır.</w:t>
      </w:r>
      <w:r w:rsidRPr="003312A1">
        <w:rPr>
          <w:color w:val="FF0000"/>
        </w:rPr>
        <w:br/>
        <w:t>http://</w:t>
      </w:r>
      <w:r w:rsidR="00435C16" w:rsidRPr="003312A1">
        <w:rPr>
          <w:color w:val="FF0000"/>
        </w:rPr>
        <w:t>dergi.sead.com.tr</w:t>
      </w:r>
      <w:r w:rsidRPr="003312A1">
        <w:rPr>
          <w:color w:val="FF0000"/>
        </w:rPr>
        <w:t xml:space="preserve"> bağlantısındaki esere dayalı olarak.</w:t>
      </w:r>
      <w:r w:rsidRPr="003312A1">
        <w:rPr>
          <w:color w:val="FF0000"/>
        </w:rPr>
        <w:br/>
        <w:t>Bu lisansın kapsamı dışındaki izinler http://</w:t>
      </w:r>
      <w:r w:rsidR="00435C16" w:rsidRPr="003312A1">
        <w:rPr>
          <w:color w:val="FF0000"/>
        </w:rPr>
        <w:t>dergi.sead.com.tr</w:t>
      </w:r>
      <w:r w:rsidRPr="003312A1">
        <w:rPr>
          <w:color w:val="FF0000"/>
        </w:rPr>
        <w:t xml:space="preserve"> adresinde mevcut olabilir.</w:t>
      </w:r>
    </w:p>
    <w:p w:rsidR="00872C10" w:rsidRPr="00872C10" w:rsidRDefault="00872C10" w:rsidP="00354874">
      <w:pPr>
        <w:pStyle w:val="Heading2"/>
      </w:pPr>
      <w:r w:rsidRPr="00872C10">
        <w:t>Gizlilik beyanı</w:t>
      </w:r>
    </w:p>
    <w:p w:rsidR="00872C10" w:rsidRPr="00872C10" w:rsidRDefault="00435C16" w:rsidP="00872C10">
      <w:r>
        <w:t xml:space="preserve">Sınırsız Eğitim ve Araştırma </w:t>
      </w:r>
      <w:r w:rsidR="00872C10" w:rsidRPr="00872C10">
        <w:t>Dergisi'ne gönderilen bütün yazılar, çalışmanın hakemi dışında, üçüncü kişilerle paylaşılmaz.</w:t>
      </w:r>
    </w:p>
    <w:p w:rsidR="00872C10" w:rsidRPr="00872C10" w:rsidRDefault="00872C10" w:rsidP="00872C10">
      <w:r w:rsidRPr="00872C10">
        <w:t>Yazarın ve hakemlerin bilgileri gizli tutulur. Hakem raporları sadece ilgili yazara iletilir.</w:t>
      </w:r>
    </w:p>
    <w:p w:rsidR="00872C10" w:rsidRPr="00872C10" w:rsidRDefault="00872C10" w:rsidP="00872C10">
      <w:r w:rsidRPr="00872C10">
        <w:t>Yayımlanan çalışmalar, açık arşive alınır ve herkesin kullanımına sunulur.</w:t>
      </w:r>
    </w:p>
    <w:p w:rsidR="00872C10" w:rsidRPr="00872C10" w:rsidRDefault="00872C10" w:rsidP="00872C10">
      <w:r w:rsidRPr="00872C10">
        <w:t>Yayımlanmayan çalışmalar arşivde tutulur. Bu çalışmalar, yazarının izni olmadan başka yayıncılarla paylaşılmaz.</w:t>
      </w:r>
    </w:p>
    <w:p w:rsidR="00435C16" w:rsidRDefault="00435C16">
      <w:pPr>
        <w:spacing w:after="200"/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br w:type="page"/>
      </w:r>
    </w:p>
    <w:p w:rsidR="00354874" w:rsidRDefault="00354874" w:rsidP="00354874">
      <w:pPr>
        <w:pStyle w:val="Heading1"/>
      </w:pPr>
      <w:r>
        <w:lastRenderedPageBreak/>
        <w:t>Diğer</w:t>
      </w:r>
    </w:p>
    <w:p w:rsidR="00354874" w:rsidRPr="00354874" w:rsidRDefault="00354874" w:rsidP="00354874">
      <w:pPr>
        <w:pStyle w:val="Heading2"/>
        <w:rPr>
          <w:rFonts w:eastAsia="Times New Roman"/>
          <w:lang w:eastAsia="tr-TR"/>
        </w:rPr>
      </w:pPr>
      <w:r w:rsidRPr="00354874">
        <w:rPr>
          <w:rFonts w:eastAsia="Times New Roman"/>
          <w:lang w:eastAsia="tr-TR"/>
        </w:rPr>
        <w:t xml:space="preserve">Dergi </w:t>
      </w:r>
      <w:r w:rsidR="00A56392" w:rsidRPr="00354874">
        <w:rPr>
          <w:rFonts w:eastAsia="Times New Roman"/>
          <w:lang w:eastAsia="tr-TR"/>
        </w:rPr>
        <w:t>Sponsorluğu</w:t>
      </w:r>
    </w:p>
    <w:p w:rsidR="00354874" w:rsidRDefault="00354874" w:rsidP="00354874">
      <w:pPr>
        <w:pStyle w:val="Heading2"/>
      </w:pPr>
      <w:r>
        <w:t>Yayıncı</w:t>
      </w:r>
    </w:p>
    <w:p w:rsidR="00354874" w:rsidRPr="00A56392" w:rsidRDefault="00354874" w:rsidP="00A56392">
      <w:pPr>
        <w:rPr>
          <w:b/>
        </w:rPr>
      </w:pPr>
      <w:r w:rsidRPr="00A56392">
        <w:rPr>
          <w:rStyle w:val="Strong"/>
          <w:b w:val="0"/>
        </w:rPr>
        <w:t xml:space="preserve">Bu dergi, </w:t>
      </w:r>
      <w:r w:rsidR="00435C16">
        <w:rPr>
          <w:rStyle w:val="Strong"/>
          <w:b w:val="0"/>
        </w:rPr>
        <w:t xml:space="preserve">Sınırsız </w:t>
      </w:r>
      <w:r w:rsidRPr="00A56392">
        <w:rPr>
          <w:rStyle w:val="Strong"/>
          <w:b w:val="0"/>
        </w:rPr>
        <w:t>Eğitim</w:t>
      </w:r>
      <w:r w:rsidR="00435C16">
        <w:rPr>
          <w:rStyle w:val="Strong"/>
          <w:b w:val="0"/>
        </w:rPr>
        <w:t xml:space="preserve"> ve Araştırma </w:t>
      </w:r>
      <w:r w:rsidRPr="00A56392">
        <w:rPr>
          <w:rStyle w:val="Strong"/>
          <w:b w:val="0"/>
        </w:rPr>
        <w:t>De</w:t>
      </w:r>
      <w:r w:rsidR="00435C16">
        <w:rPr>
          <w:rStyle w:val="Strong"/>
          <w:b w:val="0"/>
        </w:rPr>
        <w:t xml:space="preserve">rneği </w:t>
      </w:r>
      <w:r w:rsidRPr="00A56392">
        <w:rPr>
          <w:rStyle w:val="Strong"/>
          <w:b w:val="0"/>
        </w:rPr>
        <w:t>tarafından yayımlanmaktadır.</w:t>
      </w:r>
    </w:p>
    <w:p w:rsidR="00354874" w:rsidRPr="00354874" w:rsidRDefault="00354874" w:rsidP="00354874">
      <w:pPr>
        <w:pStyle w:val="Heading2"/>
        <w:rPr>
          <w:rFonts w:eastAsia="Times New Roman"/>
          <w:lang w:eastAsia="tr-TR"/>
        </w:rPr>
      </w:pPr>
      <w:r w:rsidRPr="00354874">
        <w:rPr>
          <w:rFonts w:eastAsia="Times New Roman"/>
          <w:lang w:eastAsia="tr-TR"/>
        </w:rPr>
        <w:t>Dergi geçmişi</w:t>
      </w:r>
    </w:p>
    <w:p w:rsidR="00354874" w:rsidRPr="00354874" w:rsidRDefault="00435C16" w:rsidP="00354874">
      <w:pPr>
        <w:rPr>
          <w:lang w:eastAsia="tr-TR"/>
        </w:rPr>
      </w:pPr>
      <w:r>
        <w:rPr>
          <w:rStyle w:val="Strong"/>
          <w:b w:val="0"/>
        </w:rPr>
        <w:t xml:space="preserve">Sınırsız </w:t>
      </w:r>
      <w:r w:rsidRPr="00A56392">
        <w:rPr>
          <w:rStyle w:val="Strong"/>
          <w:b w:val="0"/>
        </w:rPr>
        <w:t>Eğitim</w:t>
      </w:r>
      <w:r>
        <w:rPr>
          <w:rStyle w:val="Strong"/>
          <w:b w:val="0"/>
        </w:rPr>
        <w:t xml:space="preserve"> ve Araştırma </w:t>
      </w:r>
      <w:r w:rsidR="00354874" w:rsidRPr="00354874">
        <w:rPr>
          <w:lang w:eastAsia="tr-TR"/>
        </w:rPr>
        <w:t>Dergisi ücretsiz erişimi olan ve sadece elektronik olarak yayımlanan hakemli, bilimsel bir dergidir. </w:t>
      </w:r>
    </w:p>
    <w:p w:rsidR="00354874" w:rsidRPr="00354874" w:rsidRDefault="00435C16" w:rsidP="00354874">
      <w:pPr>
        <w:rPr>
          <w:lang w:eastAsia="tr-TR"/>
        </w:rPr>
      </w:pPr>
      <w:r>
        <w:rPr>
          <w:rStyle w:val="Strong"/>
          <w:b w:val="0"/>
        </w:rPr>
        <w:t xml:space="preserve">Sınırsız </w:t>
      </w:r>
      <w:r w:rsidRPr="00A56392">
        <w:rPr>
          <w:rStyle w:val="Strong"/>
          <w:b w:val="0"/>
        </w:rPr>
        <w:t>Eğitim</w:t>
      </w:r>
      <w:r>
        <w:rPr>
          <w:rStyle w:val="Strong"/>
          <w:b w:val="0"/>
        </w:rPr>
        <w:t xml:space="preserve"> ve Araştırma </w:t>
      </w:r>
      <w:r w:rsidR="00354874" w:rsidRPr="00354874">
        <w:rPr>
          <w:lang w:eastAsia="tr-TR"/>
        </w:rPr>
        <w:t>De</w:t>
      </w:r>
      <w:r>
        <w:rPr>
          <w:lang w:eastAsia="tr-TR"/>
        </w:rPr>
        <w:t>rgisi'nin ilk sayısı Aralık 2016</w:t>
      </w:r>
      <w:r w:rsidR="00354874" w:rsidRPr="00354874">
        <w:rPr>
          <w:lang w:eastAsia="tr-TR"/>
        </w:rPr>
        <w:t>'de yayımlanmıştır.</w:t>
      </w:r>
    </w:p>
    <w:p w:rsidR="00354874" w:rsidRPr="00354874" w:rsidRDefault="00435C16" w:rsidP="00354874">
      <w:pPr>
        <w:rPr>
          <w:lang w:eastAsia="tr-TR"/>
        </w:rPr>
      </w:pPr>
      <w:r>
        <w:rPr>
          <w:rStyle w:val="Strong"/>
          <w:b w:val="0"/>
        </w:rPr>
        <w:t xml:space="preserve">Sınırsız </w:t>
      </w:r>
      <w:r w:rsidRPr="00A56392">
        <w:rPr>
          <w:rStyle w:val="Strong"/>
          <w:b w:val="0"/>
        </w:rPr>
        <w:t>Eğitim</w:t>
      </w:r>
      <w:r>
        <w:rPr>
          <w:rStyle w:val="Strong"/>
          <w:b w:val="0"/>
        </w:rPr>
        <w:t xml:space="preserve"> ve Araştırma </w:t>
      </w:r>
      <w:r w:rsidRPr="00354874">
        <w:rPr>
          <w:lang w:eastAsia="tr-TR"/>
        </w:rPr>
        <w:t xml:space="preserve">Dergisi </w:t>
      </w:r>
      <w:r w:rsidR="00354874" w:rsidRPr="00354874">
        <w:rPr>
          <w:lang w:eastAsia="tr-TR"/>
        </w:rPr>
        <w:t xml:space="preserve">yılda </w:t>
      </w:r>
      <w:r>
        <w:rPr>
          <w:lang w:eastAsia="tr-TR"/>
        </w:rPr>
        <w:t>iki</w:t>
      </w:r>
      <w:r w:rsidR="00354874" w:rsidRPr="00354874">
        <w:rPr>
          <w:lang w:eastAsia="tr-TR"/>
        </w:rPr>
        <w:t xml:space="preserve"> kez (</w:t>
      </w:r>
      <w:r>
        <w:rPr>
          <w:lang w:eastAsia="tr-TR"/>
        </w:rPr>
        <w:t>Haziran –Aralık)</w:t>
      </w:r>
      <w:r w:rsidR="00354874" w:rsidRPr="00354874">
        <w:rPr>
          <w:lang w:eastAsia="tr-TR"/>
        </w:rPr>
        <w:t xml:space="preserve"> yayımlanır.</w:t>
      </w:r>
    </w:p>
    <w:p w:rsidR="00354874" w:rsidRPr="00354874" w:rsidRDefault="00354874" w:rsidP="00354874">
      <w:pPr>
        <w:pStyle w:val="Heading2"/>
        <w:rPr>
          <w:rFonts w:eastAsia="Times New Roman"/>
          <w:lang w:eastAsia="tr-TR"/>
        </w:rPr>
      </w:pPr>
      <w:r w:rsidRPr="00354874">
        <w:rPr>
          <w:rFonts w:eastAsia="Times New Roman"/>
          <w:lang w:eastAsia="tr-TR"/>
        </w:rPr>
        <w:t>Site Haritası</w:t>
      </w:r>
    </w:p>
    <w:p w:rsidR="00354874" w:rsidRPr="00354874" w:rsidRDefault="00354874" w:rsidP="00354874">
      <w:pPr>
        <w:pStyle w:val="Heading2"/>
        <w:rPr>
          <w:rFonts w:eastAsia="Times New Roman"/>
          <w:lang w:eastAsia="tr-TR"/>
        </w:rPr>
      </w:pPr>
      <w:r w:rsidRPr="00354874">
        <w:rPr>
          <w:rFonts w:eastAsia="Times New Roman"/>
          <w:lang w:eastAsia="tr-TR"/>
        </w:rPr>
        <w:t>ADS hakkında</w:t>
      </w:r>
    </w:p>
    <w:p w:rsidR="00D9612B" w:rsidRDefault="00435C16" w:rsidP="00354874">
      <w:r>
        <w:rPr>
          <w:rStyle w:val="Strong"/>
          <w:b w:val="0"/>
        </w:rPr>
        <w:t xml:space="preserve">Sınırsız </w:t>
      </w:r>
      <w:r w:rsidRPr="00A56392">
        <w:rPr>
          <w:rStyle w:val="Strong"/>
          <w:b w:val="0"/>
        </w:rPr>
        <w:t>Eğitim</w:t>
      </w:r>
      <w:r>
        <w:rPr>
          <w:rStyle w:val="Strong"/>
          <w:b w:val="0"/>
        </w:rPr>
        <w:t xml:space="preserve"> ve Araştırma</w:t>
      </w:r>
      <w:r>
        <w:t>Dergisi</w:t>
      </w:r>
      <w:r w:rsidR="00354874">
        <w:t xml:space="preserve">, </w:t>
      </w:r>
      <w:hyperlink r:id="rId16" w:history="1">
        <w:r w:rsidR="00354874" w:rsidRPr="00A56392">
          <w:rPr>
            <w:rStyle w:val="Hyperlink"/>
            <w:lang w:val="en-US"/>
          </w:rPr>
          <w:t>Public Knowledge Project</w:t>
        </w:r>
      </w:hyperlink>
      <w:r w:rsidR="00354874">
        <w:t xml:space="preserve"> tarafından geliştirilen ve (</w:t>
      </w:r>
      <w:r w:rsidR="00354874" w:rsidRPr="00A56392">
        <w:rPr>
          <w:lang w:val="en-US"/>
        </w:rPr>
        <w:t>GNU General Public License</w:t>
      </w:r>
      <w:r w:rsidR="00354874">
        <w:t>) lisansı ile ücretsiz dağıtılan açık kaynak kodlu bir dergi yönetim ve yayınlama yazılımı olan Açık Dergi Sistemleri (</w:t>
      </w:r>
      <w:r w:rsidR="00354874" w:rsidRPr="00A56392">
        <w:rPr>
          <w:lang w:val="en-US"/>
        </w:rPr>
        <w:t>Open Journal Systems</w:t>
      </w:r>
      <w:r w:rsidR="00354874">
        <w:t>) 2.4.3.0 sürümünü kullanmaktadır.</w:t>
      </w:r>
    </w:p>
    <w:p w:rsidR="00354874" w:rsidRPr="00354874" w:rsidRDefault="00354874" w:rsidP="00354874">
      <w:pPr>
        <w:pStyle w:val="Heading2"/>
      </w:pPr>
      <w:r w:rsidRPr="00354874">
        <w:t>İstatistikler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5"/>
        <w:gridCol w:w="5101"/>
      </w:tblGrid>
      <w:tr w:rsidR="00354874" w:rsidRPr="00435C16" w:rsidTr="00354874">
        <w:trPr>
          <w:tblCellSpacing w:w="15" w:type="dxa"/>
        </w:trPr>
        <w:tc>
          <w:tcPr>
            <w:tcW w:w="2177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</w:rPr>
            </w:pPr>
            <w:r w:rsidRPr="00435C16">
              <w:rPr>
                <w:color w:val="FF0000"/>
              </w:rPr>
              <w:t>Yıl</w:t>
            </w:r>
          </w:p>
        </w:tc>
        <w:tc>
          <w:tcPr>
            <w:tcW w:w="2774" w:type="pct"/>
            <w:hideMark/>
          </w:tcPr>
          <w:p w:rsidR="00354874" w:rsidRPr="00435C16" w:rsidRDefault="00DE5F86" w:rsidP="00A56392">
            <w:pPr>
              <w:spacing w:line="240" w:lineRule="auto"/>
              <w:rPr>
                <w:color w:val="FF0000"/>
              </w:rPr>
            </w:pPr>
            <w:hyperlink r:id="rId17" w:history="1">
              <w:r w:rsidR="00354874" w:rsidRPr="00435C16">
                <w:rPr>
                  <w:rStyle w:val="Hyperlink"/>
                  <w:color w:val="FF0000"/>
                </w:rPr>
                <w:t>&lt;&lt;</w:t>
              </w:r>
            </w:hyperlink>
            <w:r w:rsidR="00354874" w:rsidRPr="00435C16">
              <w:rPr>
                <w:color w:val="FF0000"/>
              </w:rPr>
              <w:t> 2016 </w:t>
            </w:r>
            <w:hyperlink r:id="rId18" w:history="1">
              <w:r w:rsidR="00354874" w:rsidRPr="00435C16">
                <w:rPr>
                  <w:rStyle w:val="Hyperlink"/>
                  <w:color w:val="FF0000"/>
                </w:rPr>
                <w:t>&gt;&gt;</w:t>
              </w:r>
            </w:hyperlink>
          </w:p>
        </w:tc>
      </w:tr>
      <w:tr w:rsidR="00354874" w:rsidRPr="00435C16" w:rsidTr="00354874">
        <w:trPr>
          <w:tblCellSpacing w:w="15" w:type="dxa"/>
        </w:trPr>
        <w:tc>
          <w:tcPr>
            <w:tcW w:w="2177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Yayımlanmış sayılar</w:t>
            </w:r>
          </w:p>
        </w:tc>
        <w:tc>
          <w:tcPr>
            <w:tcW w:w="2774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2</w:t>
            </w:r>
          </w:p>
        </w:tc>
      </w:tr>
      <w:tr w:rsidR="00354874" w:rsidRPr="00435C16" w:rsidTr="00354874">
        <w:trPr>
          <w:tblCellSpacing w:w="15" w:type="dxa"/>
        </w:trPr>
        <w:tc>
          <w:tcPr>
            <w:tcW w:w="2177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Yayımlanmış ögeler:</w:t>
            </w:r>
          </w:p>
        </w:tc>
        <w:tc>
          <w:tcPr>
            <w:tcW w:w="2774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27</w:t>
            </w:r>
          </w:p>
        </w:tc>
      </w:tr>
      <w:tr w:rsidR="00354874" w:rsidRPr="00435C16" w:rsidTr="00354874">
        <w:trPr>
          <w:tblCellSpacing w:w="15" w:type="dxa"/>
        </w:trPr>
        <w:tc>
          <w:tcPr>
            <w:tcW w:w="2177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Toplam gönderi sayısı</w:t>
            </w:r>
          </w:p>
        </w:tc>
        <w:tc>
          <w:tcPr>
            <w:tcW w:w="2774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120</w:t>
            </w:r>
          </w:p>
        </w:tc>
      </w:tr>
      <w:tr w:rsidR="00354874" w:rsidRPr="00435C16" w:rsidTr="00354874">
        <w:trPr>
          <w:tblCellSpacing w:w="15" w:type="dxa"/>
        </w:trPr>
        <w:tc>
          <w:tcPr>
            <w:tcW w:w="2177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Değerlendirmeden geçmiş</w:t>
            </w:r>
          </w:p>
        </w:tc>
        <w:tc>
          <w:tcPr>
            <w:tcW w:w="2774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65</w:t>
            </w:r>
          </w:p>
        </w:tc>
      </w:tr>
      <w:tr w:rsidR="00354874" w:rsidRPr="00435C16" w:rsidTr="00354874">
        <w:trPr>
          <w:tblCellSpacing w:w="15" w:type="dxa"/>
        </w:trPr>
        <w:tc>
          <w:tcPr>
            <w:tcW w:w="2177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Kabul (%):</w:t>
            </w:r>
          </w:p>
        </w:tc>
        <w:tc>
          <w:tcPr>
            <w:tcW w:w="2774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37 (57%)</w:t>
            </w:r>
          </w:p>
        </w:tc>
      </w:tr>
      <w:tr w:rsidR="00354874" w:rsidRPr="00435C16" w:rsidTr="00354874">
        <w:trPr>
          <w:tblCellSpacing w:w="15" w:type="dxa"/>
        </w:trPr>
        <w:tc>
          <w:tcPr>
            <w:tcW w:w="2177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proofErr w:type="spellStart"/>
            <w:r w:rsidRPr="00435C16">
              <w:rPr>
                <w:color w:val="FF0000"/>
              </w:rPr>
              <w:t>Red</w:t>
            </w:r>
            <w:proofErr w:type="spellEnd"/>
            <w:r w:rsidRPr="00435C16">
              <w:rPr>
                <w:color w:val="FF0000"/>
              </w:rPr>
              <w:t xml:space="preserve"> (%):</w:t>
            </w:r>
          </w:p>
        </w:tc>
        <w:tc>
          <w:tcPr>
            <w:tcW w:w="2774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28 (43%)</w:t>
            </w:r>
          </w:p>
        </w:tc>
      </w:tr>
      <w:tr w:rsidR="00354874" w:rsidRPr="00435C16" w:rsidTr="00354874">
        <w:trPr>
          <w:tblCellSpacing w:w="15" w:type="dxa"/>
        </w:trPr>
        <w:tc>
          <w:tcPr>
            <w:tcW w:w="2177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proofErr w:type="spellStart"/>
            <w:r w:rsidRPr="00435C16">
              <w:rPr>
                <w:color w:val="FF0000"/>
              </w:rPr>
              <w:t>Değerlendime</w:t>
            </w:r>
            <w:proofErr w:type="spellEnd"/>
            <w:r w:rsidRPr="00435C16">
              <w:rPr>
                <w:color w:val="FF0000"/>
              </w:rPr>
              <w:t xml:space="preserve"> süresi (gün):</w:t>
            </w:r>
          </w:p>
        </w:tc>
        <w:tc>
          <w:tcPr>
            <w:tcW w:w="2774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 xml:space="preserve">26 </w:t>
            </w:r>
          </w:p>
        </w:tc>
      </w:tr>
      <w:tr w:rsidR="00354874" w:rsidRPr="00435C16" w:rsidTr="00354874">
        <w:trPr>
          <w:tblCellSpacing w:w="15" w:type="dxa"/>
        </w:trPr>
        <w:tc>
          <w:tcPr>
            <w:tcW w:w="2177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Yayımlanmasına kadar geçen süre (gün):</w:t>
            </w:r>
          </w:p>
        </w:tc>
        <w:tc>
          <w:tcPr>
            <w:tcW w:w="2774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63</w:t>
            </w:r>
          </w:p>
        </w:tc>
      </w:tr>
      <w:tr w:rsidR="00354874" w:rsidRPr="00435C16" w:rsidTr="00354874">
        <w:trPr>
          <w:tblCellSpacing w:w="15" w:type="dxa"/>
        </w:trPr>
        <w:tc>
          <w:tcPr>
            <w:tcW w:w="2177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Kayıtlı kullanıcılar</w:t>
            </w:r>
          </w:p>
        </w:tc>
        <w:tc>
          <w:tcPr>
            <w:tcW w:w="2774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869 (yeni 84)</w:t>
            </w:r>
          </w:p>
        </w:tc>
      </w:tr>
      <w:tr w:rsidR="00354874" w:rsidRPr="00435C16" w:rsidTr="00354874">
        <w:trPr>
          <w:tblCellSpacing w:w="15" w:type="dxa"/>
        </w:trPr>
        <w:tc>
          <w:tcPr>
            <w:tcW w:w="2177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Kayıtlı okuyucular</w:t>
            </w:r>
          </w:p>
        </w:tc>
        <w:tc>
          <w:tcPr>
            <w:tcW w:w="2774" w:type="pct"/>
            <w:hideMark/>
          </w:tcPr>
          <w:p w:rsidR="00354874" w:rsidRPr="00435C16" w:rsidRDefault="00354874" w:rsidP="00A56392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435C16">
              <w:rPr>
                <w:color w:val="FF0000"/>
              </w:rPr>
              <w:t>163 (yeni 0)</w:t>
            </w:r>
          </w:p>
        </w:tc>
      </w:tr>
    </w:tbl>
    <w:p w:rsidR="00354874" w:rsidRPr="00B27CBC" w:rsidRDefault="00354874" w:rsidP="00354874"/>
    <w:sectPr w:rsidR="00354874" w:rsidRPr="00B27CBC" w:rsidSect="00BC2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04C"/>
    <w:multiLevelType w:val="multilevel"/>
    <w:tmpl w:val="CC5A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F104D"/>
    <w:multiLevelType w:val="multilevel"/>
    <w:tmpl w:val="2E68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D439A"/>
    <w:multiLevelType w:val="multilevel"/>
    <w:tmpl w:val="7898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0328BA"/>
    <w:multiLevelType w:val="multilevel"/>
    <w:tmpl w:val="31F6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DA552B"/>
    <w:multiLevelType w:val="multilevel"/>
    <w:tmpl w:val="1F8A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C45227"/>
    <w:multiLevelType w:val="multilevel"/>
    <w:tmpl w:val="F444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A90094"/>
    <w:multiLevelType w:val="multilevel"/>
    <w:tmpl w:val="CF30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EC73A8"/>
    <w:multiLevelType w:val="multilevel"/>
    <w:tmpl w:val="7072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C46145"/>
    <w:multiLevelType w:val="multilevel"/>
    <w:tmpl w:val="B1E0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D50AEC"/>
    <w:multiLevelType w:val="multilevel"/>
    <w:tmpl w:val="78AC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313893"/>
    <w:multiLevelType w:val="multilevel"/>
    <w:tmpl w:val="5350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7156D8"/>
    <w:multiLevelType w:val="singleLevel"/>
    <w:tmpl w:val="E2B24FAC"/>
    <w:lvl w:ilvl="0">
      <w:start w:val="5"/>
      <w:numFmt w:val="decimal"/>
      <w:lvlText w:val="%1."/>
      <w:legacy w:legacy="1" w:legacySpace="0" w:legacyIndent="225"/>
      <w:lvlJc w:val="left"/>
      <w:rPr>
        <w:rFonts w:ascii="Tahoma" w:hAnsi="Tahoma" w:cs="Tahoma" w:hint="default"/>
      </w:rPr>
    </w:lvl>
  </w:abstractNum>
  <w:abstractNum w:abstractNumId="12">
    <w:nsid w:val="0D8F476A"/>
    <w:multiLevelType w:val="multilevel"/>
    <w:tmpl w:val="F48E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D27592"/>
    <w:multiLevelType w:val="multilevel"/>
    <w:tmpl w:val="76D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0E2F5D"/>
    <w:multiLevelType w:val="multilevel"/>
    <w:tmpl w:val="8B08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412F69"/>
    <w:multiLevelType w:val="multilevel"/>
    <w:tmpl w:val="1A3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5F348E7"/>
    <w:multiLevelType w:val="multilevel"/>
    <w:tmpl w:val="FF14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2E691F"/>
    <w:multiLevelType w:val="multilevel"/>
    <w:tmpl w:val="477A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80B2028"/>
    <w:multiLevelType w:val="multilevel"/>
    <w:tmpl w:val="8EA4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BCC20C1"/>
    <w:multiLevelType w:val="multilevel"/>
    <w:tmpl w:val="9B0C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E880E18"/>
    <w:multiLevelType w:val="multilevel"/>
    <w:tmpl w:val="A9CA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F815640"/>
    <w:multiLevelType w:val="multilevel"/>
    <w:tmpl w:val="46B4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2BF3612"/>
    <w:multiLevelType w:val="multilevel"/>
    <w:tmpl w:val="9B0C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244C2C70"/>
    <w:multiLevelType w:val="multilevel"/>
    <w:tmpl w:val="24DE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8DE01D0"/>
    <w:multiLevelType w:val="multilevel"/>
    <w:tmpl w:val="5F1A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BB628EF"/>
    <w:multiLevelType w:val="hybridMultilevel"/>
    <w:tmpl w:val="304423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D9D113A"/>
    <w:multiLevelType w:val="multilevel"/>
    <w:tmpl w:val="46A6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DC94475"/>
    <w:multiLevelType w:val="multilevel"/>
    <w:tmpl w:val="1DDA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DE97798"/>
    <w:multiLevelType w:val="hybridMultilevel"/>
    <w:tmpl w:val="86E22DB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E2501C0"/>
    <w:multiLevelType w:val="multilevel"/>
    <w:tmpl w:val="A9E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F825295"/>
    <w:multiLevelType w:val="multilevel"/>
    <w:tmpl w:val="BA2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FA16CDB"/>
    <w:multiLevelType w:val="multilevel"/>
    <w:tmpl w:val="BBD2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FA91E43"/>
    <w:multiLevelType w:val="multilevel"/>
    <w:tmpl w:val="57FC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06C6B86"/>
    <w:multiLevelType w:val="multilevel"/>
    <w:tmpl w:val="84A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0E04897"/>
    <w:multiLevelType w:val="multilevel"/>
    <w:tmpl w:val="2370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12C2466"/>
    <w:multiLevelType w:val="multilevel"/>
    <w:tmpl w:val="5258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40C740C"/>
    <w:multiLevelType w:val="multilevel"/>
    <w:tmpl w:val="99C4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84B4990"/>
    <w:multiLevelType w:val="multilevel"/>
    <w:tmpl w:val="D74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8792BA8"/>
    <w:multiLevelType w:val="multilevel"/>
    <w:tmpl w:val="28F8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9C46494"/>
    <w:multiLevelType w:val="multilevel"/>
    <w:tmpl w:val="BD90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A7432AA"/>
    <w:multiLevelType w:val="multilevel"/>
    <w:tmpl w:val="D72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C6C3A66"/>
    <w:multiLevelType w:val="multilevel"/>
    <w:tmpl w:val="4E26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E993422"/>
    <w:multiLevelType w:val="multilevel"/>
    <w:tmpl w:val="83BC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21A29F6"/>
    <w:multiLevelType w:val="multilevel"/>
    <w:tmpl w:val="D72A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3D44FFE"/>
    <w:multiLevelType w:val="multilevel"/>
    <w:tmpl w:val="3888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3D4664D"/>
    <w:multiLevelType w:val="multilevel"/>
    <w:tmpl w:val="E874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5A62B93"/>
    <w:multiLevelType w:val="multilevel"/>
    <w:tmpl w:val="AC1E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5F33CA0"/>
    <w:multiLevelType w:val="multilevel"/>
    <w:tmpl w:val="9B0C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>
    <w:nsid w:val="4A3636EB"/>
    <w:multiLevelType w:val="multilevel"/>
    <w:tmpl w:val="2F80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C407044"/>
    <w:multiLevelType w:val="multilevel"/>
    <w:tmpl w:val="3FD4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F3B5C2A"/>
    <w:multiLevelType w:val="multilevel"/>
    <w:tmpl w:val="E1E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F9D747E"/>
    <w:multiLevelType w:val="multilevel"/>
    <w:tmpl w:val="9BA4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35F1C73"/>
    <w:multiLevelType w:val="multilevel"/>
    <w:tmpl w:val="257C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3BD53A0"/>
    <w:multiLevelType w:val="multilevel"/>
    <w:tmpl w:val="E19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60B1A0C"/>
    <w:multiLevelType w:val="multilevel"/>
    <w:tmpl w:val="07A45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5">
    <w:nsid w:val="561F2D2D"/>
    <w:multiLevelType w:val="multilevel"/>
    <w:tmpl w:val="9E4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8916AE6"/>
    <w:multiLevelType w:val="multilevel"/>
    <w:tmpl w:val="A9DE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8DB030B"/>
    <w:multiLevelType w:val="multilevel"/>
    <w:tmpl w:val="F5E4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9AE2281"/>
    <w:multiLevelType w:val="multilevel"/>
    <w:tmpl w:val="D54E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CAC7574"/>
    <w:multiLevelType w:val="multilevel"/>
    <w:tmpl w:val="4F54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E1E63CF"/>
    <w:multiLevelType w:val="hybridMultilevel"/>
    <w:tmpl w:val="94B44DC2"/>
    <w:lvl w:ilvl="0" w:tplc="21E4A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E2B74D1"/>
    <w:multiLevelType w:val="multilevel"/>
    <w:tmpl w:val="7D70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04C04A2"/>
    <w:multiLevelType w:val="multilevel"/>
    <w:tmpl w:val="E466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7160AC6"/>
    <w:multiLevelType w:val="multilevel"/>
    <w:tmpl w:val="E08C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7B8464F"/>
    <w:multiLevelType w:val="multilevel"/>
    <w:tmpl w:val="FF90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9117C22"/>
    <w:multiLevelType w:val="multilevel"/>
    <w:tmpl w:val="09D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9233CBC"/>
    <w:multiLevelType w:val="singleLevel"/>
    <w:tmpl w:val="76D44240"/>
    <w:lvl w:ilvl="0">
      <w:start w:val="1"/>
      <w:numFmt w:val="decimal"/>
      <w:lvlText w:val="%1."/>
      <w:legacy w:legacy="1" w:legacySpace="0" w:legacyIndent="240"/>
      <w:lvlJc w:val="left"/>
      <w:rPr>
        <w:rFonts w:ascii="Tahoma" w:hAnsi="Tahoma" w:cs="Tahoma" w:hint="default"/>
      </w:rPr>
    </w:lvl>
  </w:abstractNum>
  <w:abstractNum w:abstractNumId="67">
    <w:nsid w:val="6BAB519D"/>
    <w:multiLevelType w:val="multilevel"/>
    <w:tmpl w:val="547C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BBA7BD3"/>
    <w:multiLevelType w:val="multilevel"/>
    <w:tmpl w:val="615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C571486"/>
    <w:multiLevelType w:val="multilevel"/>
    <w:tmpl w:val="21B8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F0D1383"/>
    <w:multiLevelType w:val="multilevel"/>
    <w:tmpl w:val="7690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08334AF"/>
    <w:multiLevelType w:val="multilevel"/>
    <w:tmpl w:val="B2A6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1A80120"/>
    <w:multiLevelType w:val="multilevel"/>
    <w:tmpl w:val="D1EA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30B2F3C"/>
    <w:multiLevelType w:val="multilevel"/>
    <w:tmpl w:val="BED4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401138C"/>
    <w:multiLevelType w:val="multilevel"/>
    <w:tmpl w:val="075E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4BD5265"/>
    <w:multiLevelType w:val="multilevel"/>
    <w:tmpl w:val="54D0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9B01D2D"/>
    <w:multiLevelType w:val="multilevel"/>
    <w:tmpl w:val="EA6C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B93071F"/>
    <w:multiLevelType w:val="multilevel"/>
    <w:tmpl w:val="9F62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D602D22"/>
    <w:multiLevelType w:val="multilevel"/>
    <w:tmpl w:val="756C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E152F02"/>
    <w:multiLevelType w:val="multilevel"/>
    <w:tmpl w:val="186C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E7C2A8E"/>
    <w:multiLevelType w:val="multilevel"/>
    <w:tmpl w:val="A11C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E974D9C"/>
    <w:multiLevelType w:val="multilevel"/>
    <w:tmpl w:val="2FFA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F971B9A"/>
    <w:multiLevelType w:val="hybridMultilevel"/>
    <w:tmpl w:val="E9504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4"/>
  </w:num>
  <w:num w:numId="3">
    <w:abstractNumId w:val="76"/>
  </w:num>
  <w:num w:numId="4">
    <w:abstractNumId w:val="69"/>
  </w:num>
  <w:num w:numId="5">
    <w:abstractNumId w:val="42"/>
  </w:num>
  <w:num w:numId="6">
    <w:abstractNumId w:val="68"/>
  </w:num>
  <w:num w:numId="7">
    <w:abstractNumId w:val="59"/>
  </w:num>
  <w:num w:numId="8">
    <w:abstractNumId w:val="19"/>
  </w:num>
  <w:num w:numId="9">
    <w:abstractNumId w:val="36"/>
  </w:num>
  <w:num w:numId="10">
    <w:abstractNumId w:val="30"/>
  </w:num>
  <w:num w:numId="11">
    <w:abstractNumId w:val="62"/>
  </w:num>
  <w:num w:numId="12">
    <w:abstractNumId w:val="80"/>
  </w:num>
  <w:num w:numId="13">
    <w:abstractNumId w:val="72"/>
  </w:num>
  <w:num w:numId="14">
    <w:abstractNumId w:val="1"/>
  </w:num>
  <w:num w:numId="15">
    <w:abstractNumId w:val="56"/>
  </w:num>
  <w:num w:numId="16">
    <w:abstractNumId w:val="13"/>
  </w:num>
  <w:num w:numId="17">
    <w:abstractNumId w:val="75"/>
  </w:num>
  <w:num w:numId="18">
    <w:abstractNumId w:val="58"/>
  </w:num>
  <w:num w:numId="19">
    <w:abstractNumId w:val="46"/>
  </w:num>
  <w:num w:numId="20">
    <w:abstractNumId w:val="29"/>
  </w:num>
  <w:num w:numId="21">
    <w:abstractNumId w:val="64"/>
  </w:num>
  <w:num w:numId="22">
    <w:abstractNumId w:val="26"/>
  </w:num>
  <w:num w:numId="23">
    <w:abstractNumId w:val="50"/>
  </w:num>
  <w:num w:numId="24">
    <w:abstractNumId w:val="3"/>
  </w:num>
  <w:num w:numId="25">
    <w:abstractNumId w:val="17"/>
  </w:num>
  <w:num w:numId="26">
    <w:abstractNumId w:val="33"/>
  </w:num>
  <w:num w:numId="27">
    <w:abstractNumId w:val="48"/>
  </w:num>
  <w:num w:numId="28">
    <w:abstractNumId w:val="51"/>
  </w:num>
  <w:num w:numId="29">
    <w:abstractNumId w:val="77"/>
  </w:num>
  <w:num w:numId="30">
    <w:abstractNumId w:val="15"/>
  </w:num>
  <w:num w:numId="31">
    <w:abstractNumId w:val="34"/>
  </w:num>
  <w:num w:numId="32">
    <w:abstractNumId w:val="73"/>
  </w:num>
  <w:num w:numId="33">
    <w:abstractNumId w:val="9"/>
  </w:num>
  <w:num w:numId="34">
    <w:abstractNumId w:val="49"/>
  </w:num>
  <w:num w:numId="35">
    <w:abstractNumId w:val="23"/>
  </w:num>
  <w:num w:numId="36">
    <w:abstractNumId w:val="71"/>
  </w:num>
  <w:num w:numId="37">
    <w:abstractNumId w:val="57"/>
  </w:num>
  <w:num w:numId="38">
    <w:abstractNumId w:val="21"/>
  </w:num>
  <w:num w:numId="39">
    <w:abstractNumId w:val="39"/>
  </w:num>
  <w:num w:numId="40">
    <w:abstractNumId w:val="52"/>
  </w:num>
  <w:num w:numId="41">
    <w:abstractNumId w:val="37"/>
  </w:num>
  <w:num w:numId="42">
    <w:abstractNumId w:val="70"/>
  </w:num>
  <w:num w:numId="43">
    <w:abstractNumId w:val="12"/>
  </w:num>
  <w:num w:numId="44">
    <w:abstractNumId w:val="74"/>
  </w:num>
  <w:num w:numId="45">
    <w:abstractNumId w:val="27"/>
  </w:num>
  <w:num w:numId="46">
    <w:abstractNumId w:val="5"/>
  </w:num>
  <w:num w:numId="47">
    <w:abstractNumId w:val="20"/>
  </w:num>
  <w:num w:numId="48">
    <w:abstractNumId w:val="2"/>
  </w:num>
  <w:num w:numId="49">
    <w:abstractNumId w:val="7"/>
  </w:num>
  <w:num w:numId="50">
    <w:abstractNumId w:val="65"/>
  </w:num>
  <w:num w:numId="51">
    <w:abstractNumId w:val="43"/>
  </w:num>
  <w:num w:numId="52">
    <w:abstractNumId w:val="31"/>
  </w:num>
  <w:num w:numId="53">
    <w:abstractNumId w:val="55"/>
  </w:num>
  <w:num w:numId="54">
    <w:abstractNumId w:val="35"/>
  </w:num>
  <w:num w:numId="55">
    <w:abstractNumId w:val="14"/>
  </w:num>
  <w:num w:numId="56">
    <w:abstractNumId w:val="79"/>
  </w:num>
  <w:num w:numId="57">
    <w:abstractNumId w:val="41"/>
  </w:num>
  <w:num w:numId="58">
    <w:abstractNumId w:val="53"/>
  </w:num>
  <w:num w:numId="59">
    <w:abstractNumId w:val="81"/>
  </w:num>
  <w:num w:numId="60">
    <w:abstractNumId w:val="16"/>
  </w:num>
  <w:num w:numId="61">
    <w:abstractNumId w:val="6"/>
  </w:num>
  <w:num w:numId="62">
    <w:abstractNumId w:val="40"/>
  </w:num>
  <w:num w:numId="63">
    <w:abstractNumId w:val="61"/>
  </w:num>
  <w:num w:numId="64">
    <w:abstractNumId w:val="38"/>
  </w:num>
  <w:num w:numId="65">
    <w:abstractNumId w:val="8"/>
  </w:num>
  <w:num w:numId="66">
    <w:abstractNumId w:val="32"/>
  </w:num>
  <w:num w:numId="67">
    <w:abstractNumId w:val="63"/>
  </w:num>
  <w:num w:numId="68">
    <w:abstractNumId w:val="18"/>
  </w:num>
  <w:num w:numId="69">
    <w:abstractNumId w:val="4"/>
  </w:num>
  <w:num w:numId="70">
    <w:abstractNumId w:val="45"/>
  </w:num>
  <w:num w:numId="71">
    <w:abstractNumId w:val="0"/>
  </w:num>
  <w:num w:numId="72">
    <w:abstractNumId w:val="67"/>
  </w:num>
  <w:num w:numId="73">
    <w:abstractNumId w:val="10"/>
  </w:num>
  <w:num w:numId="74">
    <w:abstractNumId w:val="44"/>
  </w:num>
  <w:num w:numId="75">
    <w:abstractNumId w:val="82"/>
  </w:num>
  <w:num w:numId="76">
    <w:abstractNumId w:val="66"/>
  </w:num>
  <w:num w:numId="77">
    <w:abstractNumId w:val="11"/>
  </w:num>
  <w:num w:numId="78">
    <w:abstractNumId w:val="60"/>
  </w:num>
  <w:num w:numId="79">
    <w:abstractNumId w:val="78"/>
  </w:num>
  <w:num w:numId="80">
    <w:abstractNumId w:val="28"/>
  </w:num>
  <w:num w:numId="81">
    <w:abstractNumId w:val="25"/>
  </w:num>
  <w:num w:numId="82">
    <w:abstractNumId w:val="47"/>
  </w:num>
  <w:num w:numId="83">
    <w:abstractNumId w:val="2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7CBC"/>
    <w:rsid w:val="000C6ECC"/>
    <w:rsid w:val="000D3573"/>
    <w:rsid w:val="00187E76"/>
    <w:rsid w:val="00202143"/>
    <w:rsid w:val="002111CD"/>
    <w:rsid w:val="002839EC"/>
    <w:rsid w:val="002A7F04"/>
    <w:rsid w:val="003312A1"/>
    <w:rsid w:val="00354874"/>
    <w:rsid w:val="003746FD"/>
    <w:rsid w:val="003D226F"/>
    <w:rsid w:val="004053E0"/>
    <w:rsid w:val="004126BB"/>
    <w:rsid w:val="00435C16"/>
    <w:rsid w:val="004C159A"/>
    <w:rsid w:val="00531895"/>
    <w:rsid w:val="005B4C1A"/>
    <w:rsid w:val="0063786B"/>
    <w:rsid w:val="006720BB"/>
    <w:rsid w:val="006755A2"/>
    <w:rsid w:val="006D4753"/>
    <w:rsid w:val="00727E74"/>
    <w:rsid w:val="007E76A3"/>
    <w:rsid w:val="007F604B"/>
    <w:rsid w:val="00847373"/>
    <w:rsid w:val="00872C10"/>
    <w:rsid w:val="0088623E"/>
    <w:rsid w:val="00920BE2"/>
    <w:rsid w:val="00946593"/>
    <w:rsid w:val="009D7AD7"/>
    <w:rsid w:val="00A25200"/>
    <w:rsid w:val="00A56392"/>
    <w:rsid w:val="00AB6CAD"/>
    <w:rsid w:val="00AE143D"/>
    <w:rsid w:val="00B130D8"/>
    <w:rsid w:val="00B27CBC"/>
    <w:rsid w:val="00B4490D"/>
    <w:rsid w:val="00B54F37"/>
    <w:rsid w:val="00BC2C25"/>
    <w:rsid w:val="00C01D1C"/>
    <w:rsid w:val="00C06871"/>
    <w:rsid w:val="00C26B32"/>
    <w:rsid w:val="00CA5E68"/>
    <w:rsid w:val="00D50AF6"/>
    <w:rsid w:val="00D9612B"/>
    <w:rsid w:val="00DB3D6F"/>
    <w:rsid w:val="00DE5F86"/>
    <w:rsid w:val="00DF6C55"/>
    <w:rsid w:val="00F15BE9"/>
    <w:rsid w:val="00F21541"/>
    <w:rsid w:val="00F341EB"/>
    <w:rsid w:val="00F4458B"/>
    <w:rsid w:val="00FB2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74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C10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C10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B27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1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7CB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Hyperlink">
    <w:name w:val="Hyperlink"/>
    <w:basedOn w:val="DefaultParagraphFont"/>
    <w:uiPriority w:val="99"/>
    <w:unhideWhenUsed/>
    <w:rsid w:val="00B27CB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2C10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72C10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1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2C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354874"/>
    <w:rPr>
      <w:b/>
      <w:bCs/>
    </w:rPr>
  </w:style>
  <w:style w:type="table" w:styleId="TableGrid">
    <w:name w:val="Table Grid"/>
    <w:basedOn w:val="TableNormal"/>
    <w:uiPriority w:val="59"/>
    <w:rsid w:val="00CA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74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C10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C10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B27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1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7CB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Hyperlink">
    <w:name w:val="Hyperlink"/>
    <w:basedOn w:val="DefaultParagraphFont"/>
    <w:uiPriority w:val="99"/>
    <w:unhideWhenUsed/>
    <w:rsid w:val="00B27CB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2C10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72C10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1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2C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354874"/>
    <w:rPr>
      <w:b/>
      <w:bCs/>
    </w:rPr>
  </w:style>
  <w:style w:type="table" w:styleId="TableGrid">
    <w:name w:val="Table Grid"/>
    <w:basedOn w:val="TableNormal"/>
    <w:uiPriority w:val="59"/>
    <w:rsid w:val="00CA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@sead.com.tr" TargetMode="External"/><Relationship Id="rId13" Type="http://schemas.openxmlformats.org/officeDocument/2006/relationships/hyperlink" Target="http://creativecommons.org/licenses/by-nc/4.0/" TargetMode="External"/><Relationship Id="rId18" Type="http://schemas.openxmlformats.org/officeDocument/2006/relationships/hyperlink" Target="http://buefad.bartin.edu.tr/about/statistics?statisticsYear=2017" TargetMode="External"/><Relationship Id="rId3" Type="http://schemas.openxmlformats.org/officeDocument/2006/relationships/styles" Target="styles.xml"/><Relationship Id="rId7" Type="http://schemas.openxmlformats.org/officeDocument/2006/relationships/hyperlink" Target="mailto:editor@sead.com.tr" TargetMode="External"/><Relationship Id="rId12" Type="http://schemas.openxmlformats.org/officeDocument/2006/relationships/hyperlink" Target="mailto:editor@sead.com.tr" TargetMode="External"/><Relationship Id="rId17" Type="http://schemas.openxmlformats.org/officeDocument/2006/relationships/hyperlink" Target="http://buefad.bartin.edu.tr/about/statistics?statisticsYear=20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kp.sfu.c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@sead.com.t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reativecommons.org/licenses/by-nc/4.0/" TargetMode="External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5C297-C5F9-4520-833E-44FBD043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BrianYork</dc:creator>
  <cp:lastModifiedBy>BrianYork</cp:lastModifiedBy>
  <cp:revision>13</cp:revision>
  <dcterms:created xsi:type="dcterms:W3CDTF">2016-10-14T20:40:00Z</dcterms:created>
  <dcterms:modified xsi:type="dcterms:W3CDTF">2016-10-26T18:42:00Z</dcterms:modified>
</cp:coreProperties>
</file>